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740B7" w14:textId="77777777" w:rsidR="00A61D6F" w:rsidRDefault="00A61D6F" w:rsidP="00CB7B21">
      <w:pPr>
        <w:pStyle w:val="NormaleWeb"/>
        <w:rPr>
          <w:rStyle w:val="Enfasigrassetto"/>
          <w:rFonts w:ascii="Calibri" w:hAnsi="Calibri" w:cs="Calibri"/>
        </w:rPr>
      </w:pPr>
    </w:p>
    <w:p w14:paraId="78F69CEA" w14:textId="77777777" w:rsidR="00A61D6F" w:rsidRDefault="00A61D6F" w:rsidP="00CB7B21">
      <w:pPr>
        <w:pStyle w:val="NormaleWeb"/>
        <w:rPr>
          <w:rStyle w:val="Enfasigrassetto"/>
          <w:rFonts w:ascii="Calibri" w:hAnsi="Calibri" w:cs="Calibri"/>
        </w:rPr>
      </w:pPr>
    </w:p>
    <w:p w14:paraId="0A624F06" w14:textId="77777777" w:rsidR="00A61D6F" w:rsidRDefault="00A61D6F" w:rsidP="00CB7B21">
      <w:pPr>
        <w:pStyle w:val="NormaleWeb"/>
        <w:rPr>
          <w:rStyle w:val="Enfasigrassetto"/>
          <w:rFonts w:ascii="Calibri" w:hAnsi="Calibri" w:cs="Calibri"/>
        </w:rPr>
      </w:pPr>
    </w:p>
    <w:p w14:paraId="19C715D2" w14:textId="27EEACA7" w:rsidR="00375F82" w:rsidRDefault="00DF6445" w:rsidP="00CB7B21">
      <w:pPr>
        <w:pStyle w:val="NormaleWeb"/>
        <w:rPr>
          <w:rStyle w:val="Enfasigrassetto"/>
          <w:rFonts w:ascii="Calibri" w:hAnsi="Calibri" w:cs="Calibri"/>
        </w:rPr>
      </w:pPr>
      <w:r>
        <w:rPr>
          <w:rFonts w:cs="Calibri"/>
          <w:b/>
          <w:bCs/>
          <w:noProof/>
          <w:color w:val="404040"/>
          <w:u w:color="404040"/>
        </w:rPr>
        <w:drawing>
          <wp:anchor distT="152400" distB="152400" distL="152400" distR="152400" simplePos="0" relativeHeight="251659264" behindDoc="0" locked="0" layoutInCell="1" allowOverlap="1" wp14:anchorId="7AF3B93E" wp14:editId="32667503">
            <wp:simplePos x="0" y="0"/>
            <wp:positionH relativeFrom="margin">
              <wp:posOffset>2121535</wp:posOffset>
            </wp:positionH>
            <wp:positionV relativeFrom="page">
              <wp:posOffset>221615</wp:posOffset>
            </wp:positionV>
            <wp:extent cx="1981835" cy="1410970"/>
            <wp:effectExtent l="0" t="0" r="0" b="0"/>
            <wp:wrapTopAndBottom distT="152400" distB="152400"/>
            <wp:docPr id="1631155203" name="Immagine 1631155203"/>
            <wp:cNvGraphicFramePr/>
            <a:graphic xmlns:a="http://schemas.openxmlformats.org/drawingml/2006/main">
              <a:graphicData uri="http://schemas.openxmlformats.org/drawingml/2006/picture">
                <pic:pic xmlns:pic="http://schemas.openxmlformats.org/drawingml/2006/picture">
                  <pic:nvPicPr>
                    <pic:cNvPr id="1073741829" name="Intestazione Carta Intestata-01.png" descr="Intestazione Carta Intestata-01.png"/>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81835" cy="141097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53545A20" w14:textId="05A30886" w:rsidR="004B77C0" w:rsidRPr="00A61D6F" w:rsidRDefault="00A54416" w:rsidP="004B77C0">
      <w:pPr>
        <w:pStyle w:val="Default"/>
        <w:suppressAutoHyphens/>
        <w:spacing w:before="0" w:after="321" w:line="240" w:lineRule="auto"/>
        <w:contextualSpacing/>
        <w:jc w:val="center"/>
        <w:rPr>
          <w:rFonts w:ascii="Calibri" w:hAnsi="Calibri" w:cs="Calibri"/>
          <w:b/>
          <w:bCs/>
          <w:sz w:val="36"/>
          <w:szCs w:val="36"/>
          <w:lang w:val="de-DE"/>
        </w:rPr>
      </w:pPr>
      <w:r w:rsidRPr="00A61D6F">
        <w:rPr>
          <w:rFonts w:ascii="Calibri" w:hAnsi="Calibri" w:cs="Calibri"/>
          <w:b/>
          <w:bCs/>
          <w:sz w:val="36"/>
          <w:szCs w:val="36"/>
          <w:lang w:val="de-DE"/>
        </w:rPr>
        <w:t>Budget 2026</w:t>
      </w:r>
    </w:p>
    <w:p w14:paraId="66125EF4" w14:textId="77777777" w:rsidR="00B52231" w:rsidRPr="00A61D6F" w:rsidRDefault="00B52231" w:rsidP="004B77C0">
      <w:pPr>
        <w:pStyle w:val="Default"/>
        <w:suppressAutoHyphens/>
        <w:spacing w:before="0" w:after="321" w:line="240" w:lineRule="auto"/>
        <w:contextualSpacing/>
        <w:jc w:val="center"/>
        <w:rPr>
          <w:rFonts w:ascii="Calibri" w:hAnsi="Calibri" w:cs="Calibri"/>
          <w:b/>
          <w:bCs/>
          <w:sz w:val="36"/>
          <w:szCs w:val="36"/>
          <w:lang w:val="de-DE"/>
        </w:rPr>
      </w:pPr>
    </w:p>
    <w:p w14:paraId="2C1B8108" w14:textId="35AB73D0" w:rsidR="00730AA9" w:rsidRPr="00A61D6F" w:rsidRDefault="00730AA9" w:rsidP="00730AA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rPr>
          <w:rFonts w:ascii="Calibri" w:eastAsia="Times New Roman" w:hAnsi="Calibri" w:cs="Calibri"/>
          <w:color w:val="auto"/>
          <w:sz w:val="36"/>
          <w:szCs w:val="36"/>
          <w:bdr w:val="none" w:sz="0" w:space="0" w:color="auto" w:frame="1"/>
        </w:rPr>
      </w:pPr>
      <w:r w:rsidRPr="00A61D6F">
        <w:rPr>
          <w:rFonts w:ascii="Calibri" w:eastAsia="Times New Roman" w:hAnsi="Calibri" w:cs="Calibri"/>
          <w:b/>
          <w:bCs/>
          <w:color w:val="auto"/>
          <w:sz w:val="36"/>
          <w:szCs w:val="36"/>
          <w:bdr w:val="none" w:sz="0" w:space="0" w:color="auto" w:frame="1"/>
        </w:rPr>
        <w:t>RELAZIONE</w:t>
      </w:r>
    </w:p>
    <w:p w14:paraId="69D1B4F8" w14:textId="77777777" w:rsidR="00B52231" w:rsidRDefault="00B52231" w:rsidP="004B77C0">
      <w:pPr>
        <w:pStyle w:val="Default"/>
        <w:suppressAutoHyphens/>
        <w:spacing w:before="0" w:after="321" w:line="240" w:lineRule="auto"/>
        <w:contextualSpacing/>
        <w:jc w:val="center"/>
        <w:rPr>
          <w:rFonts w:ascii="Times New Roman" w:hAnsi="Times New Roman"/>
          <w:b/>
          <w:bCs/>
          <w:sz w:val="36"/>
          <w:szCs w:val="36"/>
          <w:lang w:val="de-DE"/>
        </w:rPr>
      </w:pPr>
    </w:p>
    <w:p w14:paraId="2D187160" w14:textId="77777777" w:rsidR="00B52231" w:rsidRDefault="00B52231" w:rsidP="004B77C0">
      <w:pPr>
        <w:pStyle w:val="Default"/>
        <w:suppressAutoHyphens/>
        <w:spacing w:before="0" w:after="321" w:line="240" w:lineRule="auto"/>
        <w:contextualSpacing/>
        <w:jc w:val="center"/>
        <w:rPr>
          <w:rFonts w:ascii="Times New Roman" w:hAnsi="Times New Roman"/>
          <w:b/>
          <w:bCs/>
          <w:sz w:val="36"/>
          <w:szCs w:val="36"/>
          <w:lang w:val="de-DE"/>
        </w:rPr>
      </w:pPr>
    </w:p>
    <w:p w14:paraId="1DC23D34" w14:textId="77777777" w:rsidR="00B52231" w:rsidRDefault="00B52231" w:rsidP="004B77C0">
      <w:pPr>
        <w:pStyle w:val="Default"/>
        <w:suppressAutoHyphens/>
        <w:spacing w:before="0" w:after="321" w:line="240" w:lineRule="auto"/>
        <w:contextualSpacing/>
        <w:jc w:val="center"/>
        <w:rPr>
          <w:rFonts w:ascii="Times New Roman" w:hAnsi="Times New Roman"/>
          <w:b/>
          <w:bCs/>
          <w:sz w:val="36"/>
          <w:szCs w:val="36"/>
          <w:lang w:val="de-DE"/>
        </w:rPr>
      </w:pPr>
    </w:p>
    <w:p w14:paraId="70521F7F" w14:textId="77777777" w:rsidR="00DF6445" w:rsidRDefault="00DF6445" w:rsidP="004B77C0">
      <w:pPr>
        <w:pStyle w:val="Default"/>
        <w:suppressAutoHyphens/>
        <w:spacing w:before="0" w:after="321" w:line="240" w:lineRule="auto"/>
        <w:contextualSpacing/>
        <w:jc w:val="center"/>
        <w:rPr>
          <w:rFonts w:ascii="Times New Roman" w:hAnsi="Times New Roman"/>
          <w:b/>
          <w:bCs/>
          <w:sz w:val="36"/>
          <w:szCs w:val="36"/>
          <w:lang w:val="de-DE"/>
        </w:rPr>
      </w:pPr>
    </w:p>
    <w:p w14:paraId="25C942B4" w14:textId="77777777" w:rsidR="00DF6445" w:rsidRDefault="00DF6445" w:rsidP="004B77C0">
      <w:pPr>
        <w:pStyle w:val="Default"/>
        <w:suppressAutoHyphens/>
        <w:spacing w:before="0" w:after="321" w:line="240" w:lineRule="auto"/>
        <w:contextualSpacing/>
        <w:jc w:val="center"/>
        <w:rPr>
          <w:rFonts w:ascii="Times New Roman" w:hAnsi="Times New Roman"/>
          <w:b/>
          <w:bCs/>
          <w:sz w:val="36"/>
          <w:szCs w:val="36"/>
          <w:lang w:val="de-DE"/>
        </w:rPr>
      </w:pPr>
    </w:p>
    <w:p w14:paraId="5ECF56ED" w14:textId="77777777" w:rsidR="00DF6445" w:rsidRDefault="00DF6445" w:rsidP="004B77C0">
      <w:pPr>
        <w:pStyle w:val="Default"/>
        <w:suppressAutoHyphens/>
        <w:spacing w:before="0" w:after="321" w:line="240" w:lineRule="auto"/>
        <w:contextualSpacing/>
        <w:jc w:val="center"/>
        <w:rPr>
          <w:rFonts w:ascii="Times New Roman" w:hAnsi="Times New Roman"/>
          <w:b/>
          <w:bCs/>
          <w:sz w:val="36"/>
          <w:szCs w:val="36"/>
          <w:lang w:val="de-DE"/>
        </w:rPr>
      </w:pPr>
    </w:p>
    <w:p w14:paraId="5879E51B" w14:textId="77777777" w:rsidR="00DF6445" w:rsidRDefault="00DF6445" w:rsidP="004B77C0">
      <w:pPr>
        <w:pStyle w:val="Default"/>
        <w:suppressAutoHyphens/>
        <w:spacing w:before="0" w:after="321" w:line="240" w:lineRule="auto"/>
        <w:contextualSpacing/>
        <w:jc w:val="center"/>
        <w:rPr>
          <w:rFonts w:ascii="Times New Roman" w:hAnsi="Times New Roman"/>
          <w:b/>
          <w:bCs/>
          <w:sz w:val="36"/>
          <w:szCs w:val="36"/>
          <w:lang w:val="de-DE"/>
        </w:rPr>
      </w:pPr>
    </w:p>
    <w:p w14:paraId="456B34B0" w14:textId="77777777" w:rsidR="00DF6445" w:rsidRDefault="00DF6445" w:rsidP="004B77C0">
      <w:pPr>
        <w:pStyle w:val="Default"/>
        <w:suppressAutoHyphens/>
        <w:spacing w:before="0" w:after="321" w:line="240" w:lineRule="auto"/>
        <w:contextualSpacing/>
        <w:jc w:val="center"/>
        <w:rPr>
          <w:rFonts w:ascii="Times New Roman" w:hAnsi="Times New Roman"/>
          <w:b/>
          <w:bCs/>
          <w:sz w:val="36"/>
          <w:szCs w:val="36"/>
          <w:lang w:val="de-DE"/>
        </w:rPr>
      </w:pPr>
    </w:p>
    <w:p w14:paraId="3F4A77A0" w14:textId="77777777" w:rsidR="00DF6445" w:rsidRDefault="00DF6445" w:rsidP="004B77C0">
      <w:pPr>
        <w:pStyle w:val="Default"/>
        <w:suppressAutoHyphens/>
        <w:spacing w:before="0" w:after="321" w:line="240" w:lineRule="auto"/>
        <w:contextualSpacing/>
        <w:jc w:val="center"/>
        <w:rPr>
          <w:rFonts w:ascii="Times New Roman" w:hAnsi="Times New Roman"/>
          <w:b/>
          <w:bCs/>
          <w:sz w:val="36"/>
          <w:szCs w:val="36"/>
          <w:lang w:val="de-DE"/>
        </w:rPr>
      </w:pPr>
    </w:p>
    <w:p w14:paraId="64BAF9F1" w14:textId="77777777" w:rsidR="00DF6445" w:rsidRDefault="00DF6445" w:rsidP="004B77C0">
      <w:pPr>
        <w:pStyle w:val="Default"/>
        <w:suppressAutoHyphens/>
        <w:spacing w:before="0" w:after="321" w:line="240" w:lineRule="auto"/>
        <w:contextualSpacing/>
        <w:jc w:val="center"/>
        <w:rPr>
          <w:rFonts w:ascii="Times New Roman" w:hAnsi="Times New Roman"/>
          <w:b/>
          <w:bCs/>
          <w:sz w:val="36"/>
          <w:szCs w:val="36"/>
          <w:lang w:val="de-DE"/>
        </w:rPr>
      </w:pPr>
    </w:p>
    <w:p w14:paraId="2AFDC9CD" w14:textId="77777777" w:rsidR="00DF6445" w:rsidRDefault="00DF6445" w:rsidP="004B77C0">
      <w:pPr>
        <w:pStyle w:val="Default"/>
        <w:suppressAutoHyphens/>
        <w:spacing w:before="0" w:after="321" w:line="240" w:lineRule="auto"/>
        <w:contextualSpacing/>
        <w:jc w:val="center"/>
        <w:rPr>
          <w:rFonts w:ascii="Times New Roman" w:hAnsi="Times New Roman"/>
          <w:b/>
          <w:bCs/>
          <w:sz w:val="36"/>
          <w:szCs w:val="36"/>
          <w:lang w:val="de-DE"/>
        </w:rPr>
      </w:pPr>
    </w:p>
    <w:p w14:paraId="02E55BEB" w14:textId="77777777" w:rsidR="00DF6445" w:rsidRDefault="00DF6445" w:rsidP="004B77C0">
      <w:pPr>
        <w:pStyle w:val="Default"/>
        <w:suppressAutoHyphens/>
        <w:spacing w:before="0" w:after="321" w:line="240" w:lineRule="auto"/>
        <w:contextualSpacing/>
        <w:jc w:val="center"/>
        <w:rPr>
          <w:rFonts w:ascii="Times New Roman" w:hAnsi="Times New Roman"/>
          <w:b/>
          <w:bCs/>
          <w:sz w:val="36"/>
          <w:szCs w:val="36"/>
          <w:lang w:val="de-DE"/>
        </w:rPr>
      </w:pPr>
    </w:p>
    <w:tbl>
      <w:tblPr>
        <w:tblStyle w:val="Grigliatabella"/>
        <w:tblW w:w="932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51"/>
        <w:gridCol w:w="4111"/>
        <w:gridCol w:w="3260"/>
      </w:tblGrid>
      <w:tr w:rsidR="00DF6445" w14:paraId="7E568E28" w14:textId="77777777">
        <w:trPr>
          <w:trHeight w:val="737"/>
          <w:jc w:val="center"/>
        </w:trPr>
        <w:tc>
          <w:tcPr>
            <w:tcW w:w="1951" w:type="dxa"/>
            <w:tcBorders>
              <w:top w:val="single" w:sz="12" w:space="0" w:color="auto"/>
              <w:left w:val="single" w:sz="12" w:space="0" w:color="auto"/>
              <w:bottom w:val="single" w:sz="12" w:space="0" w:color="auto"/>
              <w:right w:val="single" w:sz="12" w:space="0" w:color="auto"/>
            </w:tcBorders>
            <w:vAlign w:val="center"/>
            <w:hideMark/>
          </w:tcPr>
          <w:p w14:paraId="17B80C1D" w14:textId="77777777" w:rsidR="00DF6445" w:rsidRDefault="00DF6445">
            <w:pPr>
              <w:tabs>
                <w:tab w:val="left" w:pos="327"/>
                <w:tab w:val="left" w:pos="7305"/>
              </w:tabs>
              <w:jc w:val="center"/>
              <w:rPr>
                <w:rFonts w:ascii="Calibri" w:hAnsi="Calibri" w:cs="Calibri"/>
                <w:b/>
                <w:sz w:val="22"/>
                <w:szCs w:val="22"/>
              </w:rPr>
            </w:pPr>
            <w:r w:rsidRPr="00DF6445">
              <w:rPr>
                <w:rFonts w:ascii="Calibri" w:hAnsi="Calibri" w:cs="Calibri"/>
                <w:b/>
                <w:sz w:val="22"/>
                <w:szCs w:val="22"/>
              </w:rPr>
              <w:t>Elaborazione</w:t>
            </w:r>
            <w:r>
              <w:rPr>
                <w:rFonts w:ascii="Calibri" w:hAnsi="Calibri" w:cs="Calibri"/>
                <w:b/>
                <w:sz w:val="22"/>
                <w:szCs w:val="22"/>
              </w:rPr>
              <w:t xml:space="preserve"> e </w:t>
            </w:r>
          </w:p>
          <w:p w14:paraId="21072EF7" w14:textId="3414A984" w:rsidR="00DF6445" w:rsidRPr="00DF6445" w:rsidRDefault="00DF6445">
            <w:pPr>
              <w:tabs>
                <w:tab w:val="left" w:pos="327"/>
                <w:tab w:val="left" w:pos="7305"/>
              </w:tabs>
              <w:jc w:val="center"/>
              <w:rPr>
                <w:rFonts w:ascii="Calibri" w:hAnsi="Calibri" w:cs="Calibri"/>
                <w:b/>
                <w:sz w:val="22"/>
                <w:szCs w:val="22"/>
              </w:rPr>
            </w:pPr>
            <w:r>
              <w:rPr>
                <w:rFonts w:ascii="Calibri" w:hAnsi="Calibri" w:cs="Calibri"/>
                <w:b/>
                <w:sz w:val="22"/>
                <w:szCs w:val="22"/>
              </w:rPr>
              <w:t>Verifica</w:t>
            </w:r>
          </w:p>
        </w:tc>
        <w:tc>
          <w:tcPr>
            <w:tcW w:w="4111" w:type="dxa"/>
            <w:tcBorders>
              <w:top w:val="single" w:sz="12" w:space="0" w:color="auto"/>
              <w:left w:val="single" w:sz="12" w:space="0" w:color="auto"/>
              <w:bottom w:val="single" w:sz="12" w:space="0" w:color="auto"/>
              <w:right w:val="single" w:sz="12" w:space="0" w:color="auto"/>
            </w:tcBorders>
            <w:vAlign w:val="center"/>
            <w:hideMark/>
          </w:tcPr>
          <w:p w14:paraId="604B17C7" w14:textId="77777777" w:rsidR="00DF6445" w:rsidRPr="00DF6445" w:rsidRDefault="00DF6445" w:rsidP="00DF6445">
            <w:pPr>
              <w:tabs>
                <w:tab w:val="left" w:pos="7305"/>
              </w:tabs>
              <w:jc w:val="center"/>
              <w:rPr>
                <w:rFonts w:ascii="Calibri" w:hAnsi="Calibri" w:cs="Calibri"/>
                <w:b/>
                <w:sz w:val="22"/>
                <w:szCs w:val="22"/>
              </w:rPr>
            </w:pPr>
            <w:r w:rsidRPr="00DF6445">
              <w:rPr>
                <w:rFonts w:ascii="Calibri" w:hAnsi="Calibri" w:cs="Calibri"/>
                <w:b/>
                <w:sz w:val="22"/>
                <w:szCs w:val="22"/>
              </w:rPr>
              <w:t>DIRETTORE GENERALE</w:t>
            </w:r>
          </w:p>
          <w:p w14:paraId="6D1AC293" w14:textId="3B1696BD" w:rsidR="00DF6445" w:rsidRPr="00DF6445" w:rsidRDefault="00DF6445" w:rsidP="00DF6445">
            <w:pPr>
              <w:tabs>
                <w:tab w:val="left" w:pos="7305"/>
              </w:tabs>
              <w:jc w:val="center"/>
              <w:rPr>
                <w:rFonts w:ascii="Calibri" w:hAnsi="Calibri" w:cs="Calibri"/>
                <w:sz w:val="22"/>
                <w:szCs w:val="22"/>
              </w:rPr>
            </w:pPr>
            <w:r w:rsidRPr="00DF6445">
              <w:rPr>
                <w:rFonts w:ascii="Calibri" w:hAnsi="Calibri" w:cs="Calibri"/>
                <w:sz w:val="22"/>
                <w:szCs w:val="22"/>
              </w:rPr>
              <w:t xml:space="preserve">Ing. Andrea Palomba </w:t>
            </w:r>
          </w:p>
        </w:tc>
        <w:tc>
          <w:tcPr>
            <w:tcW w:w="3260" w:type="dxa"/>
            <w:tcBorders>
              <w:top w:val="single" w:sz="12" w:space="0" w:color="auto"/>
              <w:left w:val="single" w:sz="12" w:space="0" w:color="auto"/>
              <w:bottom w:val="single" w:sz="12" w:space="0" w:color="auto"/>
              <w:right w:val="single" w:sz="12" w:space="0" w:color="auto"/>
            </w:tcBorders>
            <w:vAlign w:val="bottom"/>
            <w:hideMark/>
          </w:tcPr>
          <w:p w14:paraId="36A77F0F" w14:textId="77777777" w:rsidR="00DF6445" w:rsidRPr="00DF6445" w:rsidRDefault="00DF6445">
            <w:pPr>
              <w:tabs>
                <w:tab w:val="left" w:pos="7305"/>
              </w:tabs>
              <w:jc w:val="center"/>
              <w:rPr>
                <w:rFonts w:ascii="Calibri" w:hAnsi="Calibri" w:cs="Calibri"/>
                <w:i/>
                <w:sz w:val="22"/>
                <w:szCs w:val="22"/>
                <w:lang w:val="en-US"/>
              </w:rPr>
            </w:pPr>
            <w:r w:rsidRPr="00DF6445">
              <w:rPr>
                <w:rFonts w:ascii="Calibri" w:hAnsi="Calibri" w:cs="Calibri"/>
                <w:i/>
                <w:sz w:val="22"/>
                <w:szCs w:val="22"/>
                <w:lang w:val="en-US"/>
              </w:rPr>
              <w:t>__________________________</w:t>
            </w:r>
          </w:p>
          <w:p w14:paraId="52C22D74" w14:textId="77777777" w:rsidR="00DF6445" w:rsidRPr="00DF6445" w:rsidRDefault="00DF6445">
            <w:pPr>
              <w:tabs>
                <w:tab w:val="left" w:pos="7305"/>
              </w:tabs>
              <w:jc w:val="center"/>
              <w:rPr>
                <w:rFonts w:ascii="Calibri" w:hAnsi="Calibri" w:cs="Calibri"/>
                <w:b/>
                <w:sz w:val="22"/>
                <w:szCs w:val="22"/>
              </w:rPr>
            </w:pPr>
            <w:proofErr w:type="spellStart"/>
            <w:r w:rsidRPr="00DF6445">
              <w:rPr>
                <w:rFonts w:ascii="Calibri" w:hAnsi="Calibri" w:cs="Calibri"/>
                <w:i/>
                <w:sz w:val="22"/>
                <w:szCs w:val="22"/>
                <w:lang w:val="en-US"/>
              </w:rPr>
              <w:t>firma</w:t>
            </w:r>
            <w:proofErr w:type="spellEnd"/>
          </w:p>
        </w:tc>
      </w:tr>
      <w:tr w:rsidR="00DF6445" w14:paraId="32925F30" w14:textId="77777777">
        <w:trPr>
          <w:trHeight w:val="737"/>
          <w:jc w:val="center"/>
        </w:trPr>
        <w:tc>
          <w:tcPr>
            <w:tcW w:w="1951" w:type="dxa"/>
            <w:tcBorders>
              <w:top w:val="single" w:sz="12" w:space="0" w:color="auto"/>
              <w:left w:val="single" w:sz="12" w:space="0" w:color="auto"/>
              <w:bottom w:val="single" w:sz="12" w:space="0" w:color="auto"/>
              <w:right w:val="single" w:sz="12" w:space="0" w:color="auto"/>
            </w:tcBorders>
            <w:vAlign w:val="center"/>
            <w:hideMark/>
          </w:tcPr>
          <w:p w14:paraId="3A84FB0E" w14:textId="77777777" w:rsidR="00DF6445" w:rsidRPr="00DF6445" w:rsidRDefault="00DF6445">
            <w:pPr>
              <w:tabs>
                <w:tab w:val="left" w:pos="327"/>
                <w:tab w:val="left" w:pos="7305"/>
              </w:tabs>
              <w:jc w:val="center"/>
              <w:rPr>
                <w:rFonts w:ascii="Calibri" w:hAnsi="Calibri" w:cs="Calibri"/>
                <w:b/>
                <w:sz w:val="22"/>
                <w:szCs w:val="22"/>
              </w:rPr>
            </w:pPr>
            <w:r w:rsidRPr="00DF6445">
              <w:rPr>
                <w:rFonts w:ascii="Calibri" w:hAnsi="Calibri" w:cs="Calibri"/>
                <w:b/>
                <w:sz w:val="22"/>
                <w:szCs w:val="22"/>
              </w:rPr>
              <w:t>Approvazione</w:t>
            </w:r>
          </w:p>
        </w:tc>
        <w:tc>
          <w:tcPr>
            <w:tcW w:w="4111" w:type="dxa"/>
            <w:tcBorders>
              <w:top w:val="single" w:sz="12" w:space="0" w:color="auto"/>
              <w:left w:val="single" w:sz="12" w:space="0" w:color="auto"/>
              <w:bottom w:val="single" w:sz="12" w:space="0" w:color="auto"/>
              <w:right w:val="single" w:sz="12" w:space="0" w:color="auto"/>
            </w:tcBorders>
            <w:vAlign w:val="center"/>
            <w:hideMark/>
          </w:tcPr>
          <w:p w14:paraId="1AA00D9F" w14:textId="77777777" w:rsidR="00DF6445" w:rsidRPr="00DF6445" w:rsidRDefault="00DF6445">
            <w:pPr>
              <w:tabs>
                <w:tab w:val="left" w:pos="7305"/>
              </w:tabs>
              <w:jc w:val="center"/>
              <w:rPr>
                <w:rFonts w:ascii="Calibri" w:hAnsi="Calibri" w:cs="Calibri"/>
                <w:b/>
                <w:sz w:val="22"/>
                <w:szCs w:val="22"/>
              </w:rPr>
            </w:pPr>
            <w:r w:rsidRPr="00DF6445">
              <w:rPr>
                <w:rFonts w:ascii="Calibri" w:hAnsi="Calibri" w:cs="Calibri"/>
                <w:b/>
                <w:sz w:val="22"/>
                <w:szCs w:val="22"/>
              </w:rPr>
              <w:t>AMMINISTRATORE UNICO</w:t>
            </w:r>
          </w:p>
          <w:p w14:paraId="093755D2" w14:textId="5F8E96EA" w:rsidR="00DF6445" w:rsidRPr="00DF6445" w:rsidRDefault="00A61D6F">
            <w:pPr>
              <w:tabs>
                <w:tab w:val="left" w:pos="7305"/>
              </w:tabs>
              <w:jc w:val="center"/>
              <w:rPr>
                <w:rFonts w:ascii="Calibri" w:hAnsi="Calibri" w:cs="Calibri"/>
                <w:sz w:val="22"/>
                <w:szCs w:val="22"/>
              </w:rPr>
            </w:pPr>
            <w:r>
              <w:rPr>
                <w:rFonts w:ascii="Calibri" w:hAnsi="Calibri" w:cs="Calibri"/>
                <w:sz w:val="22"/>
                <w:szCs w:val="22"/>
              </w:rPr>
              <w:t>Prof.ssa</w:t>
            </w:r>
            <w:r w:rsidR="00DF6445" w:rsidRPr="00DF6445">
              <w:rPr>
                <w:rFonts w:ascii="Calibri" w:hAnsi="Calibri" w:cs="Calibri"/>
                <w:sz w:val="22"/>
                <w:szCs w:val="22"/>
              </w:rPr>
              <w:t>. A</w:t>
            </w:r>
            <w:r>
              <w:rPr>
                <w:rFonts w:ascii="Calibri" w:hAnsi="Calibri" w:cs="Calibri"/>
                <w:sz w:val="22"/>
                <w:szCs w:val="22"/>
              </w:rPr>
              <w:t xml:space="preserve">lfonsina De Felice </w:t>
            </w:r>
            <w:r w:rsidR="00DF6445" w:rsidRPr="00DF6445">
              <w:rPr>
                <w:rFonts w:ascii="Calibri" w:hAnsi="Calibri" w:cs="Calibri"/>
                <w:smallCaps/>
                <w:sz w:val="22"/>
                <w:szCs w:val="22"/>
              </w:rPr>
              <w:t xml:space="preserve"> </w:t>
            </w:r>
          </w:p>
        </w:tc>
        <w:tc>
          <w:tcPr>
            <w:tcW w:w="3260" w:type="dxa"/>
            <w:tcBorders>
              <w:top w:val="single" w:sz="12" w:space="0" w:color="auto"/>
              <w:left w:val="single" w:sz="12" w:space="0" w:color="auto"/>
              <w:bottom w:val="single" w:sz="12" w:space="0" w:color="auto"/>
              <w:right w:val="single" w:sz="12" w:space="0" w:color="auto"/>
            </w:tcBorders>
            <w:vAlign w:val="bottom"/>
            <w:hideMark/>
          </w:tcPr>
          <w:p w14:paraId="2AE41096" w14:textId="77777777" w:rsidR="00DF6445" w:rsidRPr="00DF6445" w:rsidRDefault="00DF6445">
            <w:pPr>
              <w:tabs>
                <w:tab w:val="left" w:pos="7305"/>
              </w:tabs>
              <w:jc w:val="center"/>
              <w:rPr>
                <w:rFonts w:ascii="Calibri" w:hAnsi="Calibri" w:cs="Calibri"/>
                <w:i/>
                <w:sz w:val="22"/>
                <w:szCs w:val="22"/>
                <w:lang w:val="en-US"/>
              </w:rPr>
            </w:pPr>
            <w:r w:rsidRPr="00DF6445">
              <w:rPr>
                <w:rFonts w:ascii="Calibri" w:hAnsi="Calibri" w:cs="Calibri"/>
                <w:i/>
                <w:sz w:val="22"/>
                <w:szCs w:val="22"/>
                <w:lang w:val="en-US"/>
              </w:rPr>
              <w:t>__________________________</w:t>
            </w:r>
          </w:p>
          <w:p w14:paraId="0A5D2648" w14:textId="77777777" w:rsidR="00DF6445" w:rsidRPr="00DF6445" w:rsidRDefault="00DF6445">
            <w:pPr>
              <w:tabs>
                <w:tab w:val="left" w:pos="7305"/>
              </w:tabs>
              <w:jc w:val="center"/>
              <w:rPr>
                <w:rFonts w:ascii="Calibri" w:hAnsi="Calibri" w:cs="Calibri"/>
                <w:sz w:val="22"/>
                <w:szCs w:val="22"/>
              </w:rPr>
            </w:pPr>
            <w:proofErr w:type="spellStart"/>
            <w:r w:rsidRPr="00DF6445">
              <w:rPr>
                <w:rFonts w:ascii="Calibri" w:hAnsi="Calibri" w:cs="Calibri"/>
                <w:i/>
                <w:sz w:val="22"/>
                <w:szCs w:val="22"/>
                <w:lang w:val="en-US"/>
              </w:rPr>
              <w:t>firma</w:t>
            </w:r>
            <w:proofErr w:type="spellEnd"/>
          </w:p>
        </w:tc>
      </w:tr>
    </w:tbl>
    <w:p w14:paraId="3FB2B8C0" w14:textId="77777777" w:rsidR="00B52231" w:rsidRDefault="00B52231" w:rsidP="004B77C0">
      <w:pPr>
        <w:pStyle w:val="Default"/>
        <w:suppressAutoHyphens/>
        <w:spacing w:before="0" w:after="321" w:line="240" w:lineRule="auto"/>
        <w:contextualSpacing/>
        <w:jc w:val="center"/>
        <w:rPr>
          <w:rFonts w:ascii="Times New Roman" w:hAnsi="Times New Roman"/>
          <w:b/>
          <w:bCs/>
          <w:sz w:val="36"/>
          <w:szCs w:val="36"/>
          <w:lang w:val="de-DE"/>
        </w:rPr>
      </w:pPr>
    </w:p>
    <w:p w14:paraId="7F0E9F79" w14:textId="77777777" w:rsidR="004B77C0" w:rsidRPr="0041267F" w:rsidRDefault="004B77C0" w:rsidP="004B77C0">
      <w:pPr>
        <w:pStyle w:val="Default"/>
        <w:suppressAutoHyphens/>
        <w:spacing w:before="0" w:after="240" w:line="240" w:lineRule="auto"/>
        <w:contextualSpacing/>
        <w:jc w:val="center"/>
        <w:rPr>
          <w:rFonts w:ascii="Times New Roman" w:eastAsia="Times New Roman" w:hAnsi="Times New Roman" w:cs="Times New Roman"/>
        </w:rPr>
      </w:pPr>
    </w:p>
    <w:p w14:paraId="6F08F20B" w14:textId="77777777" w:rsidR="004B77C0" w:rsidRDefault="004B77C0" w:rsidP="004B77C0">
      <w:pPr>
        <w:pStyle w:val="Default"/>
        <w:suppressAutoHyphens/>
        <w:spacing w:before="0" w:after="240" w:line="240" w:lineRule="auto"/>
        <w:contextualSpacing/>
        <w:rPr>
          <w:rFonts w:ascii="Times New Roman" w:eastAsia="Times New Roman" w:hAnsi="Times New Roman" w:cs="Times New Roman"/>
        </w:rPr>
      </w:pPr>
    </w:p>
    <w:p w14:paraId="453A9166" w14:textId="77777777" w:rsidR="001F09F7" w:rsidRDefault="001F09F7" w:rsidP="004B77C0">
      <w:pPr>
        <w:pStyle w:val="Default"/>
        <w:suppressAutoHyphens/>
        <w:spacing w:before="0" w:after="240" w:line="240" w:lineRule="auto"/>
        <w:contextualSpacing/>
        <w:rPr>
          <w:rFonts w:ascii="Times New Roman" w:eastAsia="Times New Roman" w:hAnsi="Times New Roman" w:cs="Times New Roman"/>
        </w:rPr>
      </w:pPr>
    </w:p>
    <w:p w14:paraId="72E8C434" w14:textId="77777777" w:rsidR="001F09F7" w:rsidRDefault="001F09F7" w:rsidP="004B77C0">
      <w:pPr>
        <w:pStyle w:val="Default"/>
        <w:suppressAutoHyphens/>
        <w:spacing w:before="0" w:after="240" w:line="240" w:lineRule="auto"/>
        <w:contextualSpacing/>
        <w:rPr>
          <w:rFonts w:ascii="Times New Roman" w:eastAsia="Times New Roman" w:hAnsi="Times New Roman" w:cs="Times New Roman"/>
        </w:rPr>
      </w:pPr>
    </w:p>
    <w:p w14:paraId="66BBEA09" w14:textId="77777777" w:rsidR="001F09F7" w:rsidRDefault="001F09F7" w:rsidP="004B77C0">
      <w:pPr>
        <w:pStyle w:val="Default"/>
        <w:suppressAutoHyphens/>
        <w:spacing w:before="0" w:after="240" w:line="240" w:lineRule="auto"/>
        <w:contextualSpacing/>
        <w:rPr>
          <w:rFonts w:ascii="Times New Roman" w:eastAsia="Times New Roman" w:hAnsi="Times New Roman" w:cs="Times New Roman"/>
        </w:rPr>
      </w:pPr>
    </w:p>
    <w:sdt>
      <w:sdtPr>
        <w:rPr>
          <w:rFonts w:ascii="Times New Roman" w:eastAsia="Arial Unicode MS" w:hAnsi="Times New Roman" w:cs="Arial Unicode MS"/>
          <w:color w:val="000000"/>
          <w:sz w:val="24"/>
          <w:szCs w:val="24"/>
          <w:bdr w:val="nil"/>
        </w:rPr>
        <w:id w:val="-1059774325"/>
        <w:docPartObj>
          <w:docPartGallery w:val="Table of Contents"/>
          <w:docPartUnique/>
        </w:docPartObj>
      </w:sdtPr>
      <w:sdtEndPr>
        <w:rPr>
          <w:b/>
          <w:bCs/>
        </w:rPr>
      </w:sdtEndPr>
      <w:sdtContent>
        <w:p w14:paraId="1320773A" w14:textId="4E53A6BA" w:rsidR="00B92D7B" w:rsidRDefault="00B92D7B" w:rsidP="00B92D7B">
          <w:pPr>
            <w:pStyle w:val="Titolosommario"/>
            <w:numPr>
              <w:ilvl w:val="0"/>
              <w:numId w:val="0"/>
            </w:numPr>
            <w:ind w:left="432" w:hanging="432"/>
          </w:pPr>
        </w:p>
        <w:p w14:paraId="5CC7E1BC" w14:textId="3EE298A2" w:rsidR="003227A1" w:rsidRDefault="00B92D7B">
          <w:pPr>
            <w:pStyle w:val="Sommario1"/>
            <w:tabs>
              <w:tab w:val="left" w:pos="480"/>
              <w:tab w:val="right" w:leader="dot" w:pos="10416"/>
            </w:tabs>
            <w:rPr>
              <w:rFonts w:asciiTheme="minorHAnsi" w:eastAsiaTheme="minorEastAsia" w:hAnsiTheme="minorHAnsi" w:cstheme="minorBidi"/>
              <w:noProof/>
              <w:color w:val="auto"/>
              <w:kern w:val="2"/>
              <w:bdr w:val="none" w:sz="0" w:space="0" w:color="auto"/>
              <w14:ligatures w14:val="standardContextual"/>
            </w:rPr>
          </w:pPr>
          <w:r>
            <w:fldChar w:fldCharType="begin"/>
          </w:r>
          <w:r>
            <w:instrText xml:space="preserve"> TOC \o "1-3" \h \z \u </w:instrText>
          </w:r>
          <w:r>
            <w:fldChar w:fldCharType="separate"/>
          </w:r>
          <w:hyperlink w:anchor="_Toc225261391" w:history="1">
            <w:r w:rsidR="003227A1" w:rsidRPr="002B70C1">
              <w:rPr>
                <w:rStyle w:val="Collegamentoipertestuale"/>
                <w:rFonts w:ascii="Calibri" w:eastAsia="Times New Roman" w:hAnsi="Calibri" w:cs="Calibri"/>
                <w:b/>
                <w:bCs/>
                <w:noProof/>
              </w:rPr>
              <w:t>1.</w:t>
            </w:r>
            <w:r w:rsidR="003227A1">
              <w:rPr>
                <w:rFonts w:asciiTheme="minorHAnsi" w:eastAsiaTheme="minorEastAsia" w:hAnsiTheme="minorHAnsi" w:cstheme="minorBidi"/>
                <w:noProof/>
                <w:color w:val="auto"/>
                <w:kern w:val="2"/>
                <w:bdr w:val="none" w:sz="0" w:space="0" w:color="auto"/>
                <w14:ligatures w14:val="standardContextual"/>
              </w:rPr>
              <w:tab/>
            </w:r>
            <w:r w:rsidR="003227A1" w:rsidRPr="002B70C1">
              <w:rPr>
                <w:rStyle w:val="Collegamentoipertestuale"/>
                <w:rFonts w:ascii="Calibri" w:eastAsia="Times New Roman" w:hAnsi="Calibri" w:cs="Calibri"/>
                <w:b/>
                <w:bCs/>
                <w:noProof/>
              </w:rPr>
              <w:t>CONTESTO DI RIFERIMENTO</w:t>
            </w:r>
            <w:r w:rsidR="003227A1">
              <w:rPr>
                <w:noProof/>
                <w:webHidden/>
              </w:rPr>
              <w:tab/>
            </w:r>
            <w:r w:rsidR="003227A1">
              <w:rPr>
                <w:noProof/>
                <w:webHidden/>
              </w:rPr>
              <w:fldChar w:fldCharType="begin"/>
            </w:r>
            <w:r w:rsidR="003227A1">
              <w:rPr>
                <w:noProof/>
                <w:webHidden/>
              </w:rPr>
              <w:instrText xml:space="preserve"> PAGEREF _Toc225261391 \h </w:instrText>
            </w:r>
            <w:r w:rsidR="003227A1">
              <w:rPr>
                <w:noProof/>
                <w:webHidden/>
              </w:rPr>
            </w:r>
            <w:r w:rsidR="003227A1">
              <w:rPr>
                <w:noProof/>
                <w:webHidden/>
              </w:rPr>
              <w:fldChar w:fldCharType="separate"/>
            </w:r>
            <w:r w:rsidR="003227A1">
              <w:rPr>
                <w:noProof/>
                <w:webHidden/>
              </w:rPr>
              <w:t>3</w:t>
            </w:r>
            <w:r w:rsidR="003227A1">
              <w:rPr>
                <w:noProof/>
                <w:webHidden/>
              </w:rPr>
              <w:fldChar w:fldCharType="end"/>
            </w:r>
          </w:hyperlink>
        </w:p>
        <w:p w14:paraId="7B2BCEBF" w14:textId="09D92EC1" w:rsidR="003227A1" w:rsidRDefault="003227A1">
          <w:pPr>
            <w:pStyle w:val="Sommario2"/>
            <w:tabs>
              <w:tab w:val="left" w:pos="960"/>
              <w:tab w:val="right" w:leader="dot" w:pos="10416"/>
            </w:tabs>
            <w:rPr>
              <w:rFonts w:asciiTheme="minorHAnsi" w:eastAsiaTheme="minorEastAsia" w:hAnsiTheme="minorHAnsi" w:cstheme="minorBidi"/>
              <w:noProof/>
              <w:color w:val="auto"/>
              <w:kern w:val="2"/>
              <w:bdr w:val="none" w:sz="0" w:space="0" w:color="auto"/>
              <w14:ligatures w14:val="standardContextual"/>
            </w:rPr>
          </w:pPr>
          <w:hyperlink w:anchor="_Toc225261392" w:history="1">
            <w:r w:rsidRPr="002B70C1">
              <w:rPr>
                <w:rStyle w:val="Collegamentoipertestuale"/>
                <w:rFonts w:ascii="Calibri" w:eastAsia="Times New Roman" w:hAnsi="Calibri" w:cs="Calibri"/>
                <w:b/>
                <w:bCs/>
                <w:noProof/>
              </w:rPr>
              <w:t>1.1</w:t>
            </w:r>
            <w:r>
              <w:rPr>
                <w:rFonts w:asciiTheme="minorHAnsi" w:eastAsiaTheme="minorEastAsia" w:hAnsiTheme="minorHAnsi" w:cstheme="minorBidi"/>
                <w:noProof/>
                <w:color w:val="auto"/>
                <w:kern w:val="2"/>
                <w:bdr w:val="none" w:sz="0" w:space="0" w:color="auto"/>
                <w14:ligatures w14:val="standardContextual"/>
              </w:rPr>
              <w:tab/>
            </w:r>
            <w:r w:rsidRPr="002B70C1">
              <w:rPr>
                <w:rStyle w:val="Collegamentoipertestuale"/>
                <w:rFonts w:ascii="Calibri" w:eastAsia="Times New Roman" w:hAnsi="Calibri" w:cs="Calibri"/>
                <w:b/>
                <w:bCs/>
                <w:noProof/>
              </w:rPr>
              <w:t>PERIMETRO DELLA GESTIONE E SERVIZI FORNITI</w:t>
            </w:r>
            <w:r>
              <w:rPr>
                <w:noProof/>
                <w:webHidden/>
              </w:rPr>
              <w:tab/>
            </w:r>
            <w:r>
              <w:rPr>
                <w:noProof/>
                <w:webHidden/>
              </w:rPr>
              <w:fldChar w:fldCharType="begin"/>
            </w:r>
            <w:r>
              <w:rPr>
                <w:noProof/>
                <w:webHidden/>
              </w:rPr>
              <w:instrText xml:space="preserve"> PAGEREF _Toc225261392 \h </w:instrText>
            </w:r>
            <w:r>
              <w:rPr>
                <w:noProof/>
                <w:webHidden/>
              </w:rPr>
            </w:r>
            <w:r>
              <w:rPr>
                <w:noProof/>
                <w:webHidden/>
              </w:rPr>
              <w:fldChar w:fldCharType="separate"/>
            </w:r>
            <w:r>
              <w:rPr>
                <w:noProof/>
                <w:webHidden/>
              </w:rPr>
              <w:t>4</w:t>
            </w:r>
            <w:r>
              <w:rPr>
                <w:noProof/>
                <w:webHidden/>
              </w:rPr>
              <w:fldChar w:fldCharType="end"/>
            </w:r>
          </w:hyperlink>
        </w:p>
        <w:p w14:paraId="5AA77357" w14:textId="0E87AECD" w:rsidR="003227A1" w:rsidRDefault="003227A1">
          <w:pPr>
            <w:pStyle w:val="Sommario3"/>
            <w:tabs>
              <w:tab w:val="left" w:pos="1440"/>
              <w:tab w:val="right" w:leader="dot" w:pos="10416"/>
            </w:tabs>
            <w:rPr>
              <w:noProof/>
            </w:rPr>
          </w:pPr>
          <w:hyperlink w:anchor="_Toc225261393" w:history="1">
            <w:r w:rsidRPr="002B70C1">
              <w:rPr>
                <w:rStyle w:val="Collegamentoipertestuale"/>
                <w:rFonts w:ascii="Calibri" w:eastAsia="Times New Roman" w:hAnsi="Calibri" w:cs="Calibri"/>
                <w:b/>
                <w:bCs/>
                <w:noProof/>
              </w:rPr>
              <w:t>1.1.1</w:t>
            </w:r>
            <w:r>
              <w:rPr>
                <w:noProof/>
              </w:rPr>
              <w:tab/>
            </w:r>
            <w:r w:rsidRPr="002B70C1">
              <w:rPr>
                <w:rStyle w:val="Collegamentoipertestuale"/>
                <w:rFonts w:ascii="Calibri" w:eastAsia="Times New Roman" w:hAnsi="Calibri" w:cs="Calibri"/>
                <w:b/>
                <w:bCs/>
                <w:noProof/>
              </w:rPr>
              <w:t>SERVIZIO IDRICO</w:t>
            </w:r>
            <w:r>
              <w:rPr>
                <w:noProof/>
                <w:webHidden/>
              </w:rPr>
              <w:tab/>
            </w:r>
            <w:r>
              <w:rPr>
                <w:noProof/>
                <w:webHidden/>
              </w:rPr>
              <w:fldChar w:fldCharType="begin"/>
            </w:r>
            <w:r>
              <w:rPr>
                <w:noProof/>
                <w:webHidden/>
              </w:rPr>
              <w:instrText xml:space="preserve"> PAGEREF _Toc225261393 \h </w:instrText>
            </w:r>
            <w:r>
              <w:rPr>
                <w:noProof/>
                <w:webHidden/>
              </w:rPr>
            </w:r>
            <w:r>
              <w:rPr>
                <w:noProof/>
                <w:webHidden/>
              </w:rPr>
              <w:fldChar w:fldCharType="separate"/>
            </w:r>
            <w:r>
              <w:rPr>
                <w:noProof/>
                <w:webHidden/>
              </w:rPr>
              <w:t>4</w:t>
            </w:r>
            <w:r>
              <w:rPr>
                <w:noProof/>
                <w:webHidden/>
              </w:rPr>
              <w:fldChar w:fldCharType="end"/>
            </w:r>
          </w:hyperlink>
        </w:p>
        <w:p w14:paraId="6500B77B" w14:textId="549F98E0" w:rsidR="003227A1" w:rsidRDefault="003227A1">
          <w:pPr>
            <w:pStyle w:val="Sommario3"/>
            <w:tabs>
              <w:tab w:val="left" w:pos="1440"/>
              <w:tab w:val="right" w:leader="dot" w:pos="10416"/>
            </w:tabs>
            <w:rPr>
              <w:noProof/>
            </w:rPr>
          </w:pPr>
          <w:hyperlink w:anchor="_Toc225261394" w:history="1">
            <w:r w:rsidRPr="002B70C1">
              <w:rPr>
                <w:rStyle w:val="Collegamentoipertestuale"/>
                <w:rFonts w:ascii="Calibri" w:eastAsia="Times New Roman" w:hAnsi="Calibri" w:cs="Calibri"/>
                <w:b/>
                <w:bCs/>
                <w:noProof/>
              </w:rPr>
              <w:t>1.1.2</w:t>
            </w:r>
            <w:r>
              <w:rPr>
                <w:noProof/>
              </w:rPr>
              <w:tab/>
            </w:r>
            <w:r w:rsidRPr="002B70C1">
              <w:rPr>
                <w:rStyle w:val="Collegamentoipertestuale"/>
                <w:rFonts w:ascii="Calibri" w:eastAsia="Times New Roman" w:hAnsi="Calibri" w:cs="Calibri"/>
                <w:b/>
                <w:bCs/>
                <w:noProof/>
              </w:rPr>
              <w:t>SERVIZIO FOGNATURA</w:t>
            </w:r>
            <w:r>
              <w:rPr>
                <w:noProof/>
                <w:webHidden/>
              </w:rPr>
              <w:tab/>
            </w:r>
            <w:r>
              <w:rPr>
                <w:noProof/>
                <w:webHidden/>
              </w:rPr>
              <w:fldChar w:fldCharType="begin"/>
            </w:r>
            <w:r>
              <w:rPr>
                <w:noProof/>
                <w:webHidden/>
              </w:rPr>
              <w:instrText xml:space="preserve"> PAGEREF _Toc225261394 \h </w:instrText>
            </w:r>
            <w:r>
              <w:rPr>
                <w:noProof/>
                <w:webHidden/>
              </w:rPr>
            </w:r>
            <w:r>
              <w:rPr>
                <w:noProof/>
                <w:webHidden/>
              </w:rPr>
              <w:fldChar w:fldCharType="separate"/>
            </w:r>
            <w:r>
              <w:rPr>
                <w:noProof/>
                <w:webHidden/>
              </w:rPr>
              <w:t>8</w:t>
            </w:r>
            <w:r>
              <w:rPr>
                <w:noProof/>
                <w:webHidden/>
              </w:rPr>
              <w:fldChar w:fldCharType="end"/>
            </w:r>
          </w:hyperlink>
        </w:p>
        <w:p w14:paraId="678BD295" w14:textId="0D59EFA3" w:rsidR="003227A1" w:rsidRDefault="003227A1">
          <w:pPr>
            <w:pStyle w:val="Sommario3"/>
            <w:tabs>
              <w:tab w:val="left" w:pos="1440"/>
              <w:tab w:val="right" w:leader="dot" w:pos="10416"/>
            </w:tabs>
            <w:rPr>
              <w:noProof/>
            </w:rPr>
          </w:pPr>
          <w:hyperlink w:anchor="_Toc225261395" w:history="1">
            <w:r w:rsidRPr="002B70C1">
              <w:rPr>
                <w:rStyle w:val="Collegamentoipertestuale"/>
                <w:rFonts w:ascii="Calibri" w:eastAsia="Times New Roman" w:hAnsi="Calibri" w:cs="Calibri"/>
                <w:b/>
                <w:bCs/>
                <w:noProof/>
              </w:rPr>
              <w:t>1.1.3</w:t>
            </w:r>
            <w:r>
              <w:rPr>
                <w:noProof/>
              </w:rPr>
              <w:tab/>
            </w:r>
            <w:r w:rsidRPr="002B70C1">
              <w:rPr>
                <w:rStyle w:val="Collegamentoipertestuale"/>
                <w:rFonts w:ascii="Calibri" w:eastAsia="Times New Roman" w:hAnsi="Calibri" w:cs="Calibri"/>
                <w:b/>
                <w:bCs/>
                <w:noProof/>
              </w:rPr>
              <w:t>SERVIZIO DEPURAZIONE</w:t>
            </w:r>
            <w:r>
              <w:rPr>
                <w:noProof/>
                <w:webHidden/>
              </w:rPr>
              <w:tab/>
            </w:r>
            <w:r>
              <w:rPr>
                <w:noProof/>
                <w:webHidden/>
              </w:rPr>
              <w:fldChar w:fldCharType="begin"/>
            </w:r>
            <w:r>
              <w:rPr>
                <w:noProof/>
                <w:webHidden/>
              </w:rPr>
              <w:instrText xml:space="preserve"> PAGEREF _Toc225261395 \h </w:instrText>
            </w:r>
            <w:r>
              <w:rPr>
                <w:noProof/>
                <w:webHidden/>
              </w:rPr>
            </w:r>
            <w:r>
              <w:rPr>
                <w:noProof/>
                <w:webHidden/>
              </w:rPr>
              <w:fldChar w:fldCharType="separate"/>
            </w:r>
            <w:r>
              <w:rPr>
                <w:noProof/>
                <w:webHidden/>
              </w:rPr>
              <w:t>8</w:t>
            </w:r>
            <w:r>
              <w:rPr>
                <w:noProof/>
                <w:webHidden/>
              </w:rPr>
              <w:fldChar w:fldCharType="end"/>
            </w:r>
          </w:hyperlink>
        </w:p>
        <w:p w14:paraId="7A1A835B" w14:textId="2BB027C5" w:rsidR="003227A1" w:rsidRDefault="003227A1">
          <w:pPr>
            <w:pStyle w:val="Sommario1"/>
            <w:tabs>
              <w:tab w:val="left" w:pos="480"/>
              <w:tab w:val="right" w:leader="dot" w:pos="10416"/>
            </w:tabs>
            <w:rPr>
              <w:rFonts w:asciiTheme="minorHAnsi" w:eastAsiaTheme="minorEastAsia" w:hAnsiTheme="minorHAnsi" w:cstheme="minorBidi"/>
              <w:noProof/>
              <w:color w:val="auto"/>
              <w:kern w:val="2"/>
              <w:bdr w:val="none" w:sz="0" w:space="0" w:color="auto"/>
              <w14:ligatures w14:val="standardContextual"/>
            </w:rPr>
          </w:pPr>
          <w:hyperlink w:anchor="_Toc225261396" w:history="1">
            <w:r w:rsidRPr="002B70C1">
              <w:rPr>
                <w:rStyle w:val="Collegamentoipertestuale"/>
                <w:rFonts w:ascii="Calibri" w:eastAsia="Times New Roman" w:hAnsi="Calibri" w:cs="Calibri"/>
                <w:b/>
                <w:bCs/>
                <w:noProof/>
              </w:rPr>
              <w:t>2.</w:t>
            </w:r>
            <w:r>
              <w:rPr>
                <w:rFonts w:asciiTheme="minorHAnsi" w:eastAsiaTheme="minorEastAsia" w:hAnsiTheme="minorHAnsi" w:cstheme="minorBidi"/>
                <w:noProof/>
                <w:color w:val="auto"/>
                <w:kern w:val="2"/>
                <w:bdr w:val="none" w:sz="0" w:space="0" w:color="auto"/>
                <w14:ligatures w14:val="standardContextual"/>
              </w:rPr>
              <w:tab/>
            </w:r>
            <w:r w:rsidRPr="002B70C1">
              <w:rPr>
                <w:rStyle w:val="Collegamentoipertestuale"/>
                <w:rFonts w:ascii="Calibri" w:eastAsia="Times New Roman" w:hAnsi="Calibri" w:cs="Calibri"/>
                <w:b/>
                <w:bCs/>
                <w:noProof/>
              </w:rPr>
              <w:t>CONTO ECONOMICO</w:t>
            </w:r>
            <w:r>
              <w:rPr>
                <w:noProof/>
                <w:webHidden/>
              </w:rPr>
              <w:tab/>
            </w:r>
            <w:r>
              <w:rPr>
                <w:noProof/>
                <w:webHidden/>
              </w:rPr>
              <w:fldChar w:fldCharType="begin"/>
            </w:r>
            <w:r>
              <w:rPr>
                <w:noProof/>
                <w:webHidden/>
              </w:rPr>
              <w:instrText xml:space="preserve"> PAGEREF _Toc225261396 \h </w:instrText>
            </w:r>
            <w:r>
              <w:rPr>
                <w:noProof/>
                <w:webHidden/>
              </w:rPr>
            </w:r>
            <w:r>
              <w:rPr>
                <w:noProof/>
                <w:webHidden/>
              </w:rPr>
              <w:fldChar w:fldCharType="separate"/>
            </w:r>
            <w:r>
              <w:rPr>
                <w:noProof/>
                <w:webHidden/>
              </w:rPr>
              <w:t>10</w:t>
            </w:r>
            <w:r>
              <w:rPr>
                <w:noProof/>
                <w:webHidden/>
              </w:rPr>
              <w:fldChar w:fldCharType="end"/>
            </w:r>
          </w:hyperlink>
        </w:p>
        <w:p w14:paraId="662E231B" w14:textId="32A3F845" w:rsidR="003227A1" w:rsidRDefault="003227A1">
          <w:pPr>
            <w:pStyle w:val="Sommario2"/>
            <w:tabs>
              <w:tab w:val="left" w:pos="960"/>
              <w:tab w:val="right" w:leader="dot" w:pos="10416"/>
            </w:tabs>
            <w:rPr>
              <w:rFonts w:asciiTheme="minorHAnsi" w:eastAsiaTheme="minorEastAsia" w:hAnsiTheme="minorHAnsi" w:cstheme="minorBidi"/>
              <w:noProof/>
              <w:color w:val="auto"/>
              <w:kern w:val="2"/>
              <w:bdr w:val="none" w:sz="0" w:space="0" w:color="auto"/>
              <w14:ligatures w14:val="standardContextual"/>
            </w:rPr>
          </w:pPr>
          <w:hyperlink w:anchor="_Toc225261399" w:history="1">
            <w:r w:rsidRPr="002B70C1">
              <w:rPr>
                <w:rStyle w:val="Collegamentoipertestuale"/>
                <w:rFonts w:ascii="Calibri" w:eastAsia="Times New Roman" w:hAnsi="Calibri" w:cs="Calibri"/>
                <w:b/>
                <w:bCs/>
                <w:noProof/>
              </w:rPr>
              <w:t>2.1.</w:t>
            </w:r>
            <w:r>
              <w:rPr>
                <w:rFonts w:asciiTheme="minorHAnsi" w:eastAsiaTheme="minorEastAsia" w:hAnsiTheme="minorHAnsi" w:cstheme="minorBidi"/>
                <w:noProof/>
                <w:color w:val="auto"/>
                <w:kern w:val="2"/>
                <w:bdr w:val="none" w:sz="0" w:space="0" w:color="auto"/>
                <w14:ligatures w14:val="standardContextual"/>
              </w:rPr>
              <w:tab/>
            </w:r>
            <w:r w:rsidRPr="002B70C1">
              <w:rPr>
                <w:rStyle w:val="Collegamentoipertestuale"/>
                <w:rFonts w:ascii="Calibri" w:eastAsia="Times New Roman" w:hAnsi="Calibri" w:cs="Calibri"/>
                <w:b/>
                <w:bCs/>
                <w:noProof/>
              </w:rPr>
              <w:t>RICAVI</w:t>
            </w:r>
            <w:r>
              <w:rPr>
                <w:noProof/>
                <w:webHidden/>
              </w:rPr>
              <w:tab/>
            </w:r>
            <w:r>
              <w:rPr>
                <w:noProof/>
                <w:webHidden/>
              </w:rPr>
              <w:fldChar w:fldCharType="begin"/>
            </w:r>
            <w:r>
              <w:rPr>
                <w:noProof/>
                <w:webHidden/>
              </w:rPr>
              <w:instrText xml:space="preserve"> PAGEREF _Toc225261399 \h </w:instrText>
            </w:r>
            <w:r>
              <w:rPr>
                <w:noProof/>
                <w:webHidden/>
              </w:rPr>
            </w:r>
            <w:r>
              <w:rPr>
                <w:noProof/>
                <w:webHidden/>
              </w:rPr>
              <w:fldChar w:fldCharType="separate"/>
            </w:r>
            <w:r>
              <w:rPr>
                <w:noProof/>
                <w:webHidden/>
              </w:rPr>
              <w:t>11</w:t>
            </w:r>
            <w:r>
              <w:rPr>
                <w:noProof/>
                <w:webHidden/>
              </w:rPr>
              <w:fldChar w:fldCharType="end"/>
            </w:r>
          </w:hyperlink>
        </w:p>
        <w:p w14:paraId="1305B620" w14:textId="3BD9C63B" w:rsidR="003227A1" w:rsidRDefault="003227A1">
          <w:pPr>
            <w:pStyle w:val="Sommario2"/>
            <w:tabs>
              <w:tab w:val="left" w:pos="960"/>
              <w:tab w:val="right" w:leader="dot" w:pos="10416"/>
            </w:tabs>
            <w:rPr>
              <w:rFonts w:asciiTheme="minorHAnsi" w:eastAsiaTheme="minorEastAsia" w:hAnsiTheme="minorHAnsi" w:cstheme="minorBidi"/>
              <w:noProof/>
              <w:color w:val="auto"/>
              <w:kern w:val="2"/>
              <w:bdr w:val="none" w:sz="0" w:space="0" w:color="auto"/>
              <w14:ligatures w14:val="standardContextual"/>
            </w:rPr>
          </w:pPr>
          <w:hyperlink w:anchor="_Toc225261400" w:history="1">
            <w:r w:rsidRPr="002B70C1">
              <w:rPr>
                <w:rStyle w:val="Collegamentoipertestuale"/>
                <w:rFonts w:ascii="Calibri" w:eastAsia="Times New Roman" w:hAnsi="Calibri" w:cs="Calibri"/>
                <w:b/>
                <w:bCs/>
                <w:noProof/>
              </w:rPr>
              <w:t>2.2.</w:t>
            </w:r>
            <w:r>
              <w:rPr>
                <w:rFonts w:asciiTheme="minorHAnsi" w:eastAsiaTheme="minorEastAsia" w:hAnsiTheme="minorHAnsi" w:cstheme="minorBidi"/>
                <w:noProof/>
                <w:color w:val="auto"/>
                <w:kern w:val="2"/>
                <w:bdr w:val="none" w:sz="0" w:space="0" w:color="auto"/>
                <w14:ligatures w14:val="standardContextual"/>
              </w:rPr>
              <w:tab/>
            </w:r>
            <w:r w:rsidRPr="002B70C1">
              <w:rPr>
                <w:rStyle w:val="Collegamentoipertestuale"/>
                <w:rFonts w:ascii="Calibri" w:eastAsia="Times New Roman" w:hAnsi="Calibri" w:cs="Calibri"/>
                <w:b/>
                <w:bCs/>
                <w:noProof/>
              </w:rPr>
              <w:t>COSTI DELLA GESTIONE CARATTERISTICA</w:t>
            </w:r>
            <w:r>
              <w:rPr>
                <w:noProof/>
                <w:webHidden/>
              </w:rPr>
              <w:tab/>
            </w:r>
            <w:r>
              <w:rPr>
                <w:noProof/>
                <w:webHidden/>
              </w:rPr>
              <w:fldChar w:fldCharType="begin"/>
            </w:r>
            <w:r>
              <w:rPr>
                <w:noProof/>
                <w:webHidden/>
              </w:rPr>
              <w:instrText xml:space="preserve"> PAGEREF _Toc225261400 \h </w:instrText>
            </w:r>
            <w:r>
              <w:rPr>
                <w:noProof/>
                <w:webHidden/>
              </w:rPr>
            </w:r>
            <w:r>
              <w:rPr>
                <w:noProof/>
                <w:webHidden/>
              </w:rPr>
              <w:fldChar w:fldCharType="separate"/>
            </w:r>
            <w:r>
              <w:rPr>
                <w:noProof/>
                <w:webHidden/>
              </w:rPr>
              <w:t>13</w:t>
            </w:r>
            <w:r>
              <w:rPr>
                <w:noProof/>
                <w:webHidden/>
              </w:rPr>
              <w:fldChar w:fldCharType="end"/>
            </w:r>
          </w:hyperlink>
        </w:p>
        <w:p w14:paraId="5D28B201" w14:textId="289FDB28" w:rsidR="003227A1" w:rsidRDefault="003227A1">
          <w:pPr>
            <w:pStyle w:val="Sommario2"/>
            <w:tabs>
              <w:tab w:val="left" w:pos="1200"/>
              <w:tab w:val="right" w:leader="dot" w:pos="10416"/>
            </w:tabs>
            <w:rPr>
              <w:rFonts w:asciiTheme="minorHAnsi" w:eastAsiaTheme="minorEastAsia" w:hAnsiTheme="minorHAnsi" w:cstheme="minorBidi"/>
              <w:noProof/>
              <w:color w:val="auto"/>
              <w:kern w:val="2"/>
              <w:bdr w:val="none" w:sz="0" w:space="0" w:color="auto"/>
              <w14:ligatures w14:val="standardContextual"/>
            </w:rPr>
          </w:pPr>
          <w:hyperlink w:anchor="_Toc225261401" w:history="1">
            <w:r w:rsidRPr="002B70C1">
              <w:rPr>
                <w:rStyle w:val="Collegamentoipertestuale"/>
                <w:rFonts w:ascii="Calibri" w:eastAsia="Times New Roman" w:hAnsi="Calibri" w:cs="Calibri"/>
                <w:b/>
                <w:bCs/>
                <w:noProof/>
              </w:rPr>
              <w:t>2.2.1.</w:t>
            </w:r>
            <w:r>
              <w:rPr>
                <w:rFonts w:asciiTheme="minorHAnsi" w:eastAsiaTheme="minorEastAsia" w:hAnsiTheme="minorHAnsi" w:cstheme="minorBidi"/>
                <w:noProof/>
                <w:color w:val="auto"/>
                <w:kern w:val="2"/>
                <w:bdr w:val="none" w:sz="0" w:space="0" w:color="auto"/>
                <w14:ligatures w14:val="standardContextual"/>
              </w:rPr>
              <w:tab/>
            </w:r>
            <w:r w:rsidRPr="002B70C1">
              <w:rPr>
                <w:rStyle w:val="Collegamentoipertestuale"/>
                <w:rFonts w:ascii="Calibri" w:eastAsia="Times New Roman" w:hAnsi="Calibri" w:cs="Calibri"/>
                <w:b/>
                <w:bCs/>
                <w:noProof/>
              </w:rPr>
              <w:t>Costi personale</w:t>
            </w:r>
            <w:r>
              <w:rPr>
                <w:noProof/>
                <w:webHidden/>
              </w:rPr>
              <w:tab/>
            </w:r>
            <w:r>
              <w:rPr>
                <w:noProof/>
                <w:webHidden/>
              </w:rPr>
              <w:fldChar w:fldCharType="begin"/>
            </w:r>
            <w:r>
              <w:rPr>
                <w:noProof/>
                <w:webHidden/>
              </w:rPr>
              <w:instrText xml:space="preserve"> PAGEREF _Toc225261401 \h </w:instrText>
            </w:r>
            <w:r>
              <w:rPr>
                <w:noProof/>
                <w:webHidden/>
              </w:rPr>
            </w:r>
            <w:r>
              <w:rPr>
                <w:noProof/>
                <w:webHidden/>
              </w:rPr>
              <w:fldChar w:fldCharType="separate"/>
            </w:r>
            <w:r>
              <w:rPr>
                <w:noProof/>
                <w:webHidden/>
              </w:rPr>
              <w:t>13</w:t>
            </w:r>
            <w:r>
              <w:rPr>
                <w:noProof/>
                <w:webHidden/>
              </w:rPr>
              <w:fldChar w:fldCharType="end"/>
            </w:r>
          </w:hyperlink>
        </w:p>
        <w:p w14:paraId="7D41BC08" w14:textId="096119C7" w:rsidR="003227A1" w:rsidRDefault="003227A1">
          <w:pPr>
            <w:pStyle w:val="Sommario2"/>
            <w:tabs>
              <w:tab w:val="left" w:pos="1200"/>
              <w:tab w:val="right" w:leader="dot" w:pos="10416"/>
            </w:tabs>
            <w:rPr>
              <w:rFonts w:asciiTheme="minorHAnsi" w:eastAsiaTheme="minorEastAsia" w:hAnsiTheme="minorHAnsi" w:cstheme="minorBidi"/>
              <w:noProof/>
              <w:color w:val="auto"/>
              <w:kern w:val="2"/>
              <w:bdr w:val="none" w:sz="0" w:space="0" w:color="auto"/>
              <w14:ligatures w14:val="standardContextual"/>
            </w:rPr>
          </w:pPr>
          <w:hyperlink w:anchor="_Toc225261402" w:history="1">
            <w:r w:rsidRPr="002B70C1">
              <w:rPr>
                <w:rStyle w:val="Collegamentoipertestuale"/>
                <w:rFonts w:ascii="Calibri" w:eastAsia="Times New Roman" w:hAnsi="Calibri" w:cs="Calibri"/>
                <w:b/>
                <w:bCs/>
                <w:noProof/>
              </w:rPr>
              <w:t>2.2.2.</w:t>
            </w:r>
            <w:r>
              <w:rPr>
                <w:rFonts w:asciiTheme="minorHAnsi" w:eastAsiaTheme="minorEastAsia" w:hAnsiTheme="minorHAnsi" w:cstheme="minorBidi"/>
                <w:noProof/>
                <w:color w:val="auto"/>
                <w:kern w:val="2"/>
                <w:bdr w:val="none" w:sz="0" w:space="0" w:color="auto"/>
                <w14:ligatures w14:val="standardContextual"/>
              </w:rPr>
              <w:tab/>
            </w:r>
            <w:r w:rsidRPr="002B70C1">
              <w:rPr>
                <w:rStyle w:val="Collegamentoipertestuale"/>
                <w:rFonts w:ascii="Calibri" w:eastAsia="Times New Roman" w:hAnsi="Calibri" w:cs="Calibri"/>
                <w:b/>
                <w:bCs/>
                <w:noProof/>
              </w:rPr>
              <w:t>Costi energia</w:t>
            </w:r>
            <w:r>
              <w:rPr>
                <w:noProof/>
                <w:webHidden/>
              </w:rPr>
              <w:tab/>
            </w:r>
            <w:r>
              <w:rPr>
                <w:noProof/>
                <w:webHidden/>
              </w:rPr>
              <w:fldChar w:fldCharType="begin"/>
            </w:r>
            <w:r>
              <w:rPr>
                <w:noProof/>
                <w:webHidden/>
              </w:rPr>
              <w:instrText xml:space="preserve"> PAGEREF _Toc225261402 \h </w:instrText>
            </w:r>
            <w:r>
              <w:rPr>
                <w:noProof/>
                <w:webHidden/>
              </w:rPr>
            </w:r>
            <w:r>
              <w:rPr>
                <w:noProof/>
                <w:webHidden/>
              </w:rPr>
              <w:fldChar w:fldCharType="separate"/>
            </w:r>
            <w:r>
              <w:rPr>
                <w:noProof/>
                <w:webHidden/>
              </w:rPr>
              <w:t>14</w:t>
            </w:r>
            <w:r>
              <w:rPr>
                <w:noProof/>
                <w:webHidden/>
              </w:rPr>
              <w:fldChar w:fldCharType="end"/>
            </w:r>
          </w:hyperlink>
        </w:p>
        <w:p w14:paraId="5DD77FC8" w14:textId="7D62855B" w:rsidR="003227A1" w:rsidRDefault="003227A1">
          <w:pPr>
            <w:pStyle w:val="Sommario2"/>
            <w:tabs>
              <w:tab w:val="left" w:pos="1200"/>
              <w:tab w:val="right" w:leader="dot" w:pos="10416"/>
            </w:tabs>
            <w:rPr>
              <w:rFonts w:asciiTheme="minorHAnsi" w:eastAsiaTheme="minorEastAsia" w:hAnsiTheme="minorHAnsi" w:cstheme="minorBidi"/>
              <w:noProof/>
              <w:color w:val="auto"/>
              <w:kern w:val="2"/>
              <w:bdr w:val="none" w:sz="0" w:space="0" w:color="auto"/>
              <w14:ligatures w14:val="standardContextual"/>
            </w:rPr>
          </w:pPr>
          <w:hyperlink w:anchor="_Toc225261403" w:history="1">
            <w:r w:rsidRPr="002B70C1">
              <w:rPr>
                <w:rStyle w:val="Collegamentoipertestuale"/>
                <w:rFonts w:ascii="Calibri" w:eastAsia="Times New Roman" w:hAnsi="Calibri" w:cs="Calibri"/>
                <w:b/>
                <w:bCs/>
                <w:noProof/>
              </w:rPr>
              <w:t>2.2.3.</w:t>
            </w:r>
            <w:r>
              <w:rPr>
                <w:rFonts w:asciiTheme="minorHAnsi" w:eastAsiaTheme="minorEastAsia" w:hAnsiTheme="minorHAnsi" w:cstheme="minorBidi"/>
                <w:noProof/>
                <w:color w:val="auto"/>
                <w:kern w:val="2"/>
                <w:bdr w:val="none" w:sz="0" w:space="0" w:color="auto"/>
                <w14:ligatures w14:val="standardContextual"/>
              </w:rPr>
              <w:tab/>
            </w:r>
            <w:r w:rsidRPr="002B70C1">
              <w:rPr>
                <w:rStyle w:val="Collegamentoipertestuale"/>
                <w:rFonts w:ascii="Calibri" w:eastAsia="Times New Roman" w:hAnsi="Calibri" w:cs="Calibri"/>
                <w:b/>
                <w:bCs/>
                <w:noProof/>
              </w:rPr>
              <w:t>Costi di acquisto acqua da terzi</w:t>
            </w:r>
            <w:r>
              <w:rPr>
                <w:noProof/>
                <w:webHidden/>
              </w:rPr>
              <w:tab/>
            </w:r>
            <w:r>
              <w:rPr>
                <w:noProof/>
                <w:webHidden/>
              </w:rPr>
              <w:fldChar w:fldCharType="begin"/>
            </w:r>
            <w:r>
              <w:rPr>
                <w:noProof/>
                <w:webHidden/>
              </w:rPr>
              <w:instrText xml:space="preserve"> PAGEREF _Toc225261403 \h </w:instrText>
            </w:r>
            <w:r>
              <w:rPr>
                <w:noProof/>
                <w:webHidden/>
              </w:rPr>
            </w:r>
            <w:r>
              <w:rPr>
                <w:noProof/>
                <w:webHidden/>
              </w:rPr>
              <w:fldChar w:fldCharType="separate"/>
            </w:r>
            <w:r>
              <w:rPr>
                <w:noProof/>
                <w:webHidden/>
              </w:rPr>
              <w:t>15</w:t>
            </w:r>
            <w:r>
              <w:rPr>
                <w:noProof/>
                <w:webHidden/>
              </w:rPr>
              <w:fldChar w:fldCharType="end"/>
            </w:r>
          </w:hyperlink>
        </w:p>
        <w:p w14:paraId="2F4E05AE" w14:textId="50288F9B" w:rsidR="003227A1" w:rsidRDefault="003227A1">
          <w:pPr>
            <w:pStyle w:val="Sommario2"/>
            <w:tabs>
              <w:tab w:val="left" w:pos="1200"/>
              <w:tab w:val="right" w:leader="dot" w:pos="10416"/>
            </w:tabs>
            <w:rPr>
              <w:rFonts w:asciiTheme="minorHAnsi" w:eastAsiaTheme="minorEastAsia" w:hAnsiTheme="minorHAnsi" w:cstheme="minorBidi"/>
              <w:noProof/>
              <w:color w:val="auto"/>
              <w:kern w:val="2"/>
              <w:bdr w:val="none" w:sz="0" w:space="0" w:color="auto"/>
              <w14:ligatures w14:val="standardContextual"/>
            </w:rPr>
          </w:pPr>
          <w:hyperlink w:anchor="_Toc225261404" w:history="1">
            <w:r w:rsidRPr="002B70C1">
              <w:rPr>
                <w:rStyle w:val="Collegamentoipertestuale"/>
                <w:rFonts w:ascii="Calibri" w:eastAsia="Times New Roman" w:hAnsi="Calibri" w:cs="Calibri"/>
                <w:b/>
                <w:bCs/>
                <w:noProof/>
              </w:rPr>
              <w:t>2.2.4.</w:t>
            </w:r>
            <w:r>
              <w:rPr>
                <w:rFonts w:asciiTheme="minorHAnsi" w:eastAsiaTheme="minorEastAsia" w:hAnsiTheme="minorHAnsi" w:cstheme="minorBidi"/>
                <w:noProof/>
                <w:color w:val="auto"/>
                <w:kern w:val="2"/>
                <w:bdr w:val="none" w:sz="0" w:space="0" w:color="auto"/>
                <w14:ligatures w14:val="standardContextual"/>
              </w:rPr>
              <w:tab/>
            </w:r>
            <w:r w:rsidRPr="002B70C1">
              <w:rPr>
                <w:rStyle w:val="Collegamentoipertestuale"/>
                <w:rFonts w:ascii="Calibri" w:eastAsia="Times New Roman" w:hAnsi="Calibri" w:cs="Calibri"/>
                <w:b/>
                <w:bCs/>
                <w:noProof/>
              </w:rPr>
              <w:t>Costi Commerciali</w:t>
            </w:r>
            <w:r>
              <w:rPr>
                <w:noProof/>
                <w:webHidden/>
              </w:rPr>
              <w:tab/>
            </w:r>
            <w:r>
              <w:rPr>
                <w:noProof/>
                <w:webHidden/>
              </w:rPr>
              <w:fldChar w:fldCharType="begin"/>
            </w:r>
            <w:r>
              <w:rPr>
                <w:noProof/>
                <w:webHidden/>
              </w:rPr>
              <w:instrText xml:space="preserve"> PAGEREF _Toc225261404 \h </w:instrText>
            </w:r>
            <w:r>
              <w:rPr>
                <w:noProof/>
                <w:webHidden/>
              </w:rPr>
            </w:r>
            <w:r>
              <w:rPr>
                <w:noProof/>
                <w:webHidden/>
              </w:rPr>
              <w:fldChar w:fldCharType="separate"/>
            </w:r>
            <w:r>
              <w:rPr>
                <w:noProof/>
                <w:webHidden/>
              </w:rPr>
              <w:t>15</w:t>
            </w:r>
            <w:r>
              <w:rPr>
                <w:noProof/>
                <w:webHidden/>
              </w:rPr>
              <w:fldChar w:fldCharType="end"/>
            </w:r>
          </w:hyperlink>
        </w:p>
        <w:p w14:paraId="5F3CBEDF" w14:textId="64EA2A77" w:rsidR="003227A1" w:rsidRDefault="003227A1">
          <w:pPr>
            <w:pStyle w:val="Sommario2"/>
            <w:tabs>
              <w:tab w:val="left" w:pos="1200"/>
              <w:tab w:val="right" w:leader="dot" w:pos="10416"/>
            </w:tabs>
            <w:rPr>
              <w:rFonts w:asciiTheme="minorHAnsi" w:eastAsiaTheme="minorEastAsia" w:hAnsiTheme="minorHAnsi" w:cstheme="minorBidi"/>
              <w:noProof/>
              <w:color w:val="auto"/>
              <w:kern w:val="2"/>
              <w:bdr w:val="none" w:sz="0" w:space="0" w:color="auto"/>
              <w14:ligatures w14:val="standardContextual"/>
            </w:rPr>
          </w:pPr>
          <w:hyperlink w:anchor="_Toc225261405" w:history="1">
            <w:r w:rsidRPr="002B70C1">
              <w:rPr>
                <w:rStyle w:val="Collegamentoipertestuale"/>
                <w:rFonts w:ascii="Calibri" w:eastAsia="Times New Roman" w:hAnsi="Calibri" w:cs="Calibri"/>
                <w:b/>
                <w:bCs/>
                <w:noProof/>
              </w:rPr>
              <w:t>2.2.5.</w:t>
            </w:r>
            <w:r>
              <w:rPr>
                <w:rFonts w:asciiTheme="minorHAnsi" w:eastAsiaTheme="minorEastAsia" w:hAnsiTheme="minorHAnsi" w:cstheme="minorBidi"/>
                <w:noProof/>
                <w:color w:val="auto"/>
                <w:kern w:val="2"/>
                <w:bdr w:val="none" w:sz="0" w:space="0" w:color="auto"/>
                <w14:ligatures w14:val="standardContextual"/>
              </w:rPr>
              <w:tab/>
            </w:r>
            <w:r w:rsidRPr="002B70C1">
              <w:rPr>
                <w:rStyle w:val="Collegamentoipertestuale"/>
                <w:rFonts w:ascii="Calibri" w:eastAsia="Times New Roman" w:hAnsi="Calibri" w:cs="Calibri"/>
                <w:b/>
                <w:bCs/>
                <w:noProof/>
              </w:rPr>
              <w:t>Costi Servizi al Business</w:t>
            </w:r>
            <w:r>
              <w:rPr>
                <w:noProof/>
                <w:webHidden/>
              </w:rPr>
              <w:tab/>
            </w:r>
            <w:r>
              <w:rPr>
                <w:noProof/>
                <w:webHidden/>
              </w:rPr>
              <w:fldChar w:fldCharType="begin"/>
            </w:r>
            <w:r>
              <w:rPr>
                <w:noProof/>
                <w:webHidden/>
              </w:rPr>
              <w:instrText xml:space="preserve"> PAGEREF _Toc225261405 \h </w:instrText>
            </w:r>
            <w:r>
              <w:rPr>
                <w:noProof/>
                <w:webHidden/>
              </w:rPr>
            </w:r>
            <w:r>
              <w:rPr>
                <w:noProof/>
                <w:webHidden/>
              </w:rPr>
              <w:fldChar w:fldCharType="separate"/>
            </w:r>
            <w:r>
              <w:rPr>
                <w:noProof/>
                <w:webHidden/>
              </w:rPr>
              <w:t>16</w:t>
            </w:r>
            <w:r>
              <w:rPr>
                <w:noProof/>
                <w:webHidden/>
              </w:rPr>
              <w:fldChar w:fldCharType="end"/>
            </w:r>
          </w:hyperlink>
        </w:p>
        <w:p w14:paraId="387368F9" w14:textId="79D4C5A0" w:rsidR="003227A1" w:rsidRDefault="003227A1">
          <w:pPr>
            <w:pStyle w:val="Sommario2"/>
            <w:tabs>
              <w:tab w:val="left" w:pos="1200"/>
              <w:tab w:val="right" w:leader="dot" w:pos="10416"/>
            </w:tabs>
            <w:rPr>
              <w:rFonts w:asciiTheme="minorHAnsi" w:eastAsiaTheme="minorEastAsia" w:hAnsiTheme="minorHAnsi" w:cstheme="minorBidi"/>
              <w:noProof/>
              <w:color w:val="auto"/>
              <w:kern w:val="2"/>
              <w:bdr w:val="none" w:sz="0" w:space="0" w:color="auto"/>
              <w14:ligatures w14:val="standardContextual"/>
            </w:rPr>
          </w:pPr>
          <w:hyperlink w:anchor="_Toc225261406" w:history="1">
            <w:r w:rsidRPr="002B70C1">
              <w:rPr>
                <w:rStyle w:val="Collegamentoipertestuale"/>
                <w:rFonts w:ascii="Calibri" w:eastAsia="Times New Roman" w:hAnsi="Calibri" w:cs="Calibri"/>
                <w:b/>
                <w:bCs/>
                <w:noProof/>
              </w:rPr>
              <w:t>2.2.6.</w:t>
            </w:r>
            <w:r>
              <w:rPr>
                <w:rFonts w:asciiTheme="minorHAnsi" w:eastAsiaTheme="minorEastAsia" w:hAnsiTheme="minorHAnsi" w:cstheme="minorBidi"/>
                <w:noProof/>
                <w:color w:val="auto"/>
                <w:kern w:val="2"/>
                <w:bdr w:val="none" w:sz="0" w:space="0" w:color="auto"/>
                <w14:ligatures w14:val="standardContextual"/>
              </w:rPr>
              <w:tab/>
            </w:r>
            <w:r w:rsidRPr="002B70C1">
              <w:rPr>
                <w:rStyle w:val="Collegamentoipertestuale"/>
                <w:rFonts w:ascii="Calibri" w:eastAsia="Times New Roman" w:hAnsi="Calibri" w:cs="Calibri"/>
                <w:b/>
                <w:bCs/>
                <w:noProof/>
              </w:rPr>
              <w:t>Costi Procurement - Health - Quality - Safety</w:t>
            </w:r>
            <w:r>
              <w:rPr>
                <w:noProof/>
                <w:webHidden/>
              </w:rPr>
              <w:tab/>
            </w:r>
            <w:r>
              <w:rPr>
                <w:noProof/>
                <w:webHidden/>
              </w:rPr>
              <w:fldChar w:fldCharType="begin"/>
            </w:r>
            <w:r>
              <w:rPr>
                <w:noProof/>
                <w:webHidden/>
              </w:rPr>
              <w:instrText xml:space="preserve"> PAGEREF _Toc225261406 \h </w:instrText>
            </w:r>
            <w:r>
              <w:rPr>
                <w:noProof/>
                <w:webHidden/>
              </w:rPr>
            </w:r>
            <w:r>
              <w:rPr>
                <w:noProof/>
                <w:webHidden/>
              </w:rPr>
              <w:fldChar w:fldCharType="separate"/>
            </w:r>
            <w:r>
              <w:rPr>
                <w:noProof/>
                <w:webHidden/>
              </w:rPr>
              <w:t>16</w:t>
            </w:r>
            <w:r>
              <w:rPr>
                <w:noProof/>
                <w:webHidden/>
              </w:rPr>
              <w:fldChar w:fldCharType="end"/>
            </w:r>
          </w:hyperlink>
        </w:p>
        <w:p w14:paraId="3E8EEAE1" w14:textId="2BEA956F" w:rsidR="003227A1" w:rsidRDefault="003227A1">
          <w:pPr>
            <w:pStyle w:val="Sommario2"/>
            <w:tabs>
              <w:tab w:val="left" w:pos="1200"/>
              <w:tab w:val="right" w:leader="dot" w:pos="10416"/>
            </w:tabs>
            <w:rPr>
              <w:rFonts w:asciiTheme="minorHAnsi" w:eastAsiaTheme="minorEastAsia" w:hAnsiTheme="minorHAnsi" w:cstheme="minorBidi"/>
              <w:noProof/>
              <w:color w:val="auto"/>
              <w:kern w:val="2"/>
              <w:bdr w:val="none" w:sz="0" w:space="0" w:color="auto"/>
              <w14:ligatures w14:val="standardContextual"/>
            </w:rPr>
          </w:pPr>
          <w:hyperlink w:anchor="_Toc225261407" w:history="1">
            <w:r w:rsidRPr="002B70C1">
              <w:rPr>
                <w:rStyle w:val="Collegamentoipertestuale"/>
                <w:rFonts w:ascii="Calibri" w:eastAsia="Times New Roman" w:hAnsi="Calibri" w:cs="Calibri"/>
                <w:b/>
                <w:bCs/>
                <w:noProof/>
              </w:rPr>
              <w:t>2.2.7.</w:t>
            </w:r>
            <w:r>
              <w:rPr>
                <w:rFonts w:asciiTheme="minorHAnsi" w:eastAsiaTheme="minorEastAsia" w:hAnsiTheme="minorHAnsi" w:cstheme="minorBidi"/>
                <w:noProof/>
                <w:color w:val="auto"/>
                <w:kern w:val="2"/>
                <w:bdr w:val="none" w:sz="0" w:space="0" w:color="auto"/>
                <w14:ligatures w14:val="standardContextual"/>
              </w:rPr>
              <w:tab/>
            </w:r>
            <w:r w:rsidRPr="002B70C1">
              <w:rPr>
                <w:rStyle w:val="Collegamentoipertestuale"/>
                <w:rFonts w:ascii="Calibri" w:eastAsia="Times New Roman" w:hAnsi="Calibri" w:cs="Calibri"/>
                <w:b/>
                <w:bCs/>
                <w:noProof/>
              </w:rPr>
              <w:t>Costi Operation</w:t>
            </w:r>
            <w:r>
              <w:rPr>
                <w:noProof/>
                <w:webHidden/>
              </w:rPr>
              <w:tab/>
            </w:r>
            <w:r>
              <w:rPr>
                <w:noProof/>
                <w:webHidden/>
              </w:rPr>
              <w:fldChar w:fldCharType="begin"/>
            </w:r>
            <w:r>
              <w:rPr>
                <w:noProof/>
                <w:webHidden/>
              </w:rPr>
              <w:instrText xml:space="preserve"> PAGEREF _Toc225261407 \h </w:instrText>
            </w:r>
            <w:r>
              <w:rPr>
                <w:noProof/>
                <w:webHidden/>
              </w:rPr>
            </w:r>
            <w:r>
              <w:rPr>
                <w:noProof/>
                <w:webHidden/>
              </w:rPr>
              <w:fldChar w:fldCharType="separate"/>
            </w:r>
            <w:r>
              <w:rPr>
                <w:noProof/>
                <w:webHidden/>
              </w:rPr>
              <w:t>18</w:t>
            </w:r>
            <w:r>
              <w:rPr>
                <w:noProof/>
                <w:webHidden/>
              </w:rPr>
              <w:fldChar w:fldCharType="end"/>
            </w:r>
          </w:hyperlink>
        </w:p>
        <w:p w14:paraId="0BD58C17" w14:textId="2BBD21CB" w:rsidR="003227A1" w:rsidRDefault="003227A1">
          <w:pPr>
            <w:pStyle w:val="Sommario2"/>
            <w:tabs>
              <w:tab w:val="left" w:pos="1200"/>
              <w:tab w:val="right" w:leader="dot" w:pos="10416"/>
            </w:tabs>
            <w:rPr>
              <w:rFonts w:asciiTheme="minorHAnsi" w:eastAsiaTheme="minorEastAsia" w:hAnsiTheme="minorHAnsi" w:cstheme="minorBidi"/>
              <w:noProof/>
              <w:color w:val="auto"/>
              <w:kern w:val="2"/>
              <w:bdr w:val="none" w:sz="0" w:space="0" w:color="auto"/>
              <w14:ligatures w14:val="standardContextual"/>
            </w:rPr>
          </w:pPr>
          <w:hyperlink w:anchor="_Toc225261408" w:history="1">
            <w:r w:rsidRPr="002B70C1">
              <w:rPr>
                <w:rStyle w:val="Collegamentoipertestuale"/>
                <w:rFonts w:ascii="Calibri" w:eastAsia="Times New Roman" w:hAnsi="Calibri" w:cs="Calibri"/>
                <w:b/>
                <w:bCs/>
                <w:noProof/>
              </w:rPr>
              <w:t>2.2.8.</w:t>
            </w:r>
            <w:r>
              <w:rPr>
                <w:rFonts w:asciiTheme="minorHAnsi" w:eastAsiaTheme="minorEastAsia" w:hAnsiTheme="minorHAnsi" w:cstheme="minorBidi"/>
                <w:noProof/>
                <w:color w:val="auto"/>
                <w:kern w:val="2"/>
                <w:bdr w:val="none" w:sz="0" w:space="0" w:color="auto"/>
                <w14:ligatures w14:val="standardContextual"/>
              </w:rPr>
              <w:tab/>
            </w:r>
            <w:r w:rsidRPr="002B70C1">
              <w:rPr>
                <w:rStyle w:val="Collegamentoipertestuale"/>
                <w:rFonts w:ascii="Calibri" w:eastAsia="Times New Roman" w:hAnsi="Calibri" w:cs="Calibri"/>
                <w:b/>
                <w:bCs/>
                <w:noProof/>
              </w:rPr>
              <w:t>Costi Program Manutenzione Infrastrutture</w:t>
            </w:r>
            <w:r>
              <w:rPr>
                <w:noProof/>
                <w:webHidden/>
              </w:rPr>
              <w:tab/>
            </w:r>
            <w:r>
              <w:rPr>
                <w:noProof/>
                <w:webHidden/>
              </w:rPr>
              <w:fldChar w:fldCharType="begin"/>
            </w:r>
            <w:r>
              <w:rPr>
                <w:noProof/>
                <w:webHidden/>
              </w:rPr>
              <w:instrText xml:space="preserve"> PAGEREF _Toc225261408 \h </w:instrText>
            </w:r>
            <w:r>
              <w:rPr>
                <w:noProof/>
                <w:webHidden/>
              </w:rPr>
            </w:r>
            <w:r>
              <w:rPr>
                <w:noProof/>
                <w:webHidden/>
              </w:rPr>
              <w:fldChar w:fldCharType="separate"/>
            </w:r>
            <w:r>
              <w:rPr>
                <w:noProof/>
                <w:webHidden/>
              </w:rPr>
              <w:t>18</w:t>
            </w:r>
            <w:r>
              <w:rPr>
                <w:noProof/>
                <w:webHidden/>
              </w:rPr>
              <w:fldChar w:fldCharType="end"/>
            </w:r>
          </w:hyperlink>
        </w:p>
        <w:p w14:paraId="1A6BF35F" w14:textId="7B6023E8" w:rsidR="003227A1" w:rsidRDefault="003227A1">
          <w:pPr>
            <w:pStyle w:val="Sommario2"/>
            <w:tabs>
              <w:tab w:val="left" w:pos="1200"/>
              <w:tab w:val="right" w:leader="dot" w:pos="10416"/>
            </w:tabs>
            <w:rPr>
              <w:rFonts w:asciiTheme="minorHAnsi" w:eastAsiaTheme="minorEastAsia" w:hAnsiTheme="minorHAnsi" w:cstheme="minorBidi"/>
              <w:noProof/>
              <w:color w:val="auto"/>
              <w:kern w:val="2"/>
              <w:bdr w:val="none" w:sz="0" w:space="0" w:color="auto"/>
              <w14:ligatures w14:val="standardContextual"/>
            </w:rPr>
          </w:pPr>
          <w:hyperlink w:anchor="_Toc225261409" w:history="1">
            <w:r w:rsidRPr="002B70C1">
              <w:rPr>
                <w:rStyle w:val="Collegamentoipertestuale"/>
                <w:rFonts w:ascii="Calibri" w:eastAsia="Times New Roman" w:hAnsi="Calibri" w:cs="Calibri"/>
                <w:b/>
                <w:bCs/>
                <w:noProof/>
              </w:rPr>
              <w:t>2.2.9.</w:t>
            </w:r>
            <w:r>
              <w:rPr>
                <w:rFonts w:asciiTheme="minorHAnsi" w:eastAsiaTheme="minorEastAsia" w:hAnsiTheme="minorHAnsi" w:cstheme="minorBidi"/>
                <w:noProof/>
                <w:color w:val="auto"/>
                <w:kern w:val="2"/>
                <w:bdr w:val="none" w:sz="0" w:space="0" w:color="auto"/>
                <w14:ligatures w14:val="standardContextual"/>
              </w:rPr>
              <w:tab/>
            </w:r>
            <w:r w:rsidRPr="002B70C1">
              <w:rPr>
                <w:rStyle w:val="Collegamentoipertestuale"/>
                <w:rFonts w:ascii="Calibri" w:eastAsia="Times New Roman" w:hAnsi="Calibri" w:cs="Calibri"/>
                <w:b/>
                <w:bCs/>
                <w:noProof/>
              </w:rPr>
              <w:t>Costi CEO OFF</w:t>
            </w:r>
            <w:r w:rsidRPr="002B70C1">
              <w:rPr>
                <w:rStyle w:val="Collegamentoipertestuale"/>
                <w:rFonts w:ascii="Calibri" w:eastAsia="Times New Roman" w:hAnsi="Calibri" w:cs="Calibri"/>
                <w:b/>
                <w:bCs/>
                <w:noProof/>
              </w:rPr>
              <w:t>I</w:t>
            </w:r>
            <w:r w:rsidRPr="002B70C1">
              <w:rPr>
                <w:rStyle w:val="Collegamentoipertestuale"/>
                <w:rFonts w:ascii="Calibri" w:eastAsia="Times New Roman" w:hAnsi="Calibri" w:cs="Calibri"/>
                <w:b/>
                <w:bCs/>
                <w:noProof/>
              </w:rPr>
              <w:t>CE</w:t>
            </w:r>
            <w:r>
              <w:rPr>
                <w:noProof/>
                <w:webHidden/>
              </w:rPr>
              <w:tab/>
            </w:r>
            <w:r>
              <w:rPr>
                <w:noProof/>
                <w:webHidden/>
              </w:rPr>
              <w:fldChar w:fldCharType="begin"/>
            </w:r>
            <w:r>
              <w:rPr>
                <w:noProof/>
                <w:webHidden/>
              </w:rPr>
              <w:instrText xml:space="preserve"> PAGEREF _Toc225261409 \h </w:instrText>
            </w:r>
            <w:r>
              <w:rPr>
                <w:noProof/>
                <w:webHidden/>
              </w:rPr>
            </w:r>
            <w:r>
              <w:rPr>
                <w:noProof/>
                <w:webHidden/>
              </w:rPr>
              <w:fldChar w:fldCharType="separate"/>
            </w:r>
            <w:r>
              <w:rPr>
                <w:noProof/>
                <w:webHidden/>
              </w:rPr>
              <w:t>19</w:t>
            </w:r>
            <w:r>
              <w:rPr>
                <w:noProof/>
                <w:webHidden/>
              </w:rPr>
              <w:fldChar w:fldCharType="end"/>
            </w:r>
          </w:hyperlink>
        </w:p>
        <w:p w14:paraId="3A645303" w14:textId="0623A9F9" w:rsidR="003227A1" w:rsidRDefault="003227A1">
          <w:pPr>
            <w:pStyle w:val="Sommario2"/>
            <w:tabs>
              <w:tab w:val="left" w:pos="1200"/>
              <w:tab w:val="right" w:leader="dot" w:pos="10416"/>
            </w:tabs>
            <w:rPr>
              <w:rFonts w:asciiTheme="minorHAnsi" w:eastAsiaTheme="minorEastAsia" w:hAnsiTheme="minorHAnsi" w:cstheme="minorBidi"/>
              <w:noProof/>
              <w:color w:val="auto"/>
              <w:kern w:val="2"/>
              <w:bdr w:val="none" w:sz="0" w:space="0" w:color="auto"/>
              <w14:ligatures w14:val="standardContextual"/>
            </w:rPr>
          </w:pPr>
          <w:hyperlink w:anchor="_Toc225261410" w:history="1">
            <w:r w:rsidRPr="002B70C1">
              <w:rPr>
                <w:rStyle w:val="Collegamentoipertestuale"/>
                <w:rFonts w:ascii="Calibri" w:eastAsia="Times New Roman" w:hAnsi="Calibri" w:cs="Calibri"/>
                <w:b/>
                <w:bCs/>
                <w:noProof/>
              </w:rPr>
              <w:t>2.2.10.</w:t>
            </w:r>
            <w:r>
              <w:rPr>
                <w:rFonts w:asciiTheme="minorHAnsi" w:eastAsiaTheme="minorEastAsia" w:hAnsiTheme="minorHAnsi" w:cstheme="minorBidi"/>
                <w:noProof/>
                <w:color w:val="auto"/>
                <w:kern w:val="2"/>
                <w:bdr w:val="none" w:sz="0" w:space="0" w:color="auto"/>
                <w14:ligatures w14:val="standardContextual"/>
              </w:rPr>
              <w:tab/>
            </w:r>
            <w:r w:rsidRPr="002B70C1">
              <w:rPr>
                <w:rStyle w:val="Collegamentoipertestuale"/>
                <w:rFonts w:ascii="Calibri" w:eastAsia="Times New Roman" w:hAnsi="Calibri" w:cs="Calibri"/>
                <w:b/>
                <w:bCs/>
                <w:noProof/>
              </w:rPr>
              <w:t>Costi Depurazione-Laboratorio</w:t>
            </w:r>
            <w:r>
              <w:rPr>
                <w:noProof/>
                <w:webHidden/>
              </w:rPr>
              <w:tab/>
            </w:r>
            <w:r>
              <w:rPr>
                <w:noProof/>
                <w:webHidden/>
              </w:rPr>
              <w:fldChar w:fldCharType="begin"/>
            </w:r>
            <w:r>
              <w:rPr>
                <w:noProof/>
                <w:webHidden/>
              </w:rPr>
              <w:instrText xml:space="preserve"> PAGEREF _Toc225261410 \h </w:instrText>
            </w:r>
            <w:r>
              <w:rPr>
                <w:noProof/>
                <w:webHidden/>
              </w:rPr>
            </w:r>
            <w:r>
              <w:rPr>
                <w:noProof/>
                <w:webHidden/>
              </w:rPr>
              <w:fldChar w:fldCharType="separate"/>
            </w:r>
            <w:r>
              <w:rPr>
                <w:noProof/>
                <w:webHidden/>
              </w:rPr>
              <w:t>19</w:t>
            </w:r>
            <w:r>
              <w:rPr>
                <w:noProof/>
                <w:webHidden/>
              </w:rPr>
              <w:fldChar w:fldCharType="end"/>
            </w:r>
          </w:hyperlink>
        </w:p>
        <w:p w14:paraId="35D16937" w14:textId="25280F48" w:rsidR="003227A1" w:rsidRDefault="003227A1">
          <w:pPr>
            <w:pStyle w:val="Sommario2"/>
            <w:tabs>
              <w:tab w:val="left" w:pos="1200"/>
              <w:tab w:val="right" w:leader="dot" w:pos="10416"/>
            </w:tabs>
            <w:rPr>
              <w:rFonts w:asciiTheme="minorHAnsi" w:eastAsiaTheme="minorEastAsia" w:hAnsiTheme="minorHAnsi" w:cstheme="minorBidi"/>
              <w:noProof/>
              <w:color w:val="auto"/>
              <w:kern w:val="2"/>
              <w:bdr w:val="none" w:sz="0" w:space="0" w:color="auto"/>
              <w14:ligatures w14:val="standardContextual"/>
            </w:rPr>
          </w:pPr>
          <w:hyperlink w:anchor="_Toc225261411" w:history="1">
            <w:r w:rsidRPr="002B70C1">
              <w:rPr>
                <w:rStyle w:val="Collegamentoipertestuale"/>
                <w:rFonts w:ascii="Calibri" w:eastAsia="Times New Roman" w:hAnsi="Calibri" w:cs="Calibri"/>
                <w:b/>
                <w:bCs/>
                <w:noProof/>
              </w:rPr>
              <w:t>2.2.11.</w:t>
            </w:r>
            <w:r>
              <w:rPr>
                <w:rFonts w:asciiTheme="minorHAnsi" w:eastAsiaTheme="minorEastAsia" w:hAnsiTheme="minorHAnsi" w:cstheme="minorBidi"/>
                <w:noProof/>
                <w:color w:val="auto"/>
                <w:kern w:val="2"/>
                <w:bdr w:val="none" w:sz="0" w:space="0" w:color="auto"/>
                <w14:ligatures w14:val="standardContextual"/>
              </w:rPr>
              <w:tab/>
            </w:r>
            <w:r w:rsidRPr="002B70C1">
              <w:rPr>
                <w:rStyle w:val="Collegamentoipertestuale"/>
                <w:rFonts w:ascii="Calibri" w:eastAsia="Times New Roman" w:hAnsi="Calibri" w:cs="Calibri"/>
                <w:b/>
                <w:bCs/>
                <w:noProof/>
              </w:rPr>
              <w:t>Costi Legale – Risk management – RPCT – Compliance</w:t>
            </w:r>
            <w:r>
              <w:rPr>
                <w:noProof/>
                <w:webHidden/>
              </w:rPr>
              <w:tab/>
            </w:r>
            <w:r>
              <w:rPr>
                <w:noProof/>
                <w:webHidden/>
              </w:rPr>
              <w:fldChar w:fldCharType="begin"/>
            </w:r>
            <w:r>
              <w:rPr>
                <w:noProof/>
                <w:webHidden/>
              </w:rPr>
              <w:instrText xml:space="preserve"> PAGEREF _Toc225261411 \h </w:instrText>
            </w:r>
            <w:r>
              <w:rPr>
                <w:noProof/>
                <w:webHidden/>
              </w:rPr>
            </w:r>
            <w:r>
              <w:rPr>
                <w:noProof/>
                <w:webHidden/>
              </w:rPr>
              <w:fldChar w:fldCharType="separate"/>
            </w:r>
            <w:r>
              <w:rPr>
                <w:noProof/>
                <w:webHidden/>
              </w:rPr>
              <w:t>20</w:t>
            </w:r>
            <w:r>
              <w:rPr>
                <w:noProof/>
                <w:webHidden/>
              </w:rPr>
              <w:fldChar w:fldCharType="end"/>
            </w:r>
          </w:hyperlink>
        </w:p>
        <w:p w14:paraId="3DBE35A0" w14:textId="654B68C4" w:rsidR="003227A1" w:rsidRDefault="003227A1">
          <w:pPr>
            <w:pStyle w:val="Sommario2"/>
            <w:tabs>
              <w:tab w:val="left" w:pos="1200"/>
              <w:tab w:val="right" w:leader="dot" w:pos="10416"/>
            </w:tabs>
            <w:rPr>
              <w:rFonts w:asciiTheme="minorHAnsi" w:eastAsiaTheme="minorEastAsia" w:hAnsiTheme="minorHAnsi" w:cstheme="minorBidi"/>
              <w:noProof/>
              <w:color w:val="auto"/>
              <w:kern w:val="2"/>
              <w:bdr w:val="none" w:sz="0" w:space="0" w:color="auto"/>
              <w14:ligatures w14:val="standardContextual"/>
            </w:rPr>
          </w:pPr>
          <w:hyperlink w:anchor="_Toc225261412" w:history="1">
            <w:r w:rsidRPr="002B70C1">
              <w:rPr>
                <w:rStyle w:val="Collegamentoipertestuale"/>
                <w:rFonts w:ascii="Calibri" w:eastAsia="Times New Roman" w:hAnsi="Calibri" w:cs="Calibri"/>
                <w:b/>
                <w:bCs/>
                <w:noProof/>
              </w:rPr>
              <w:t>2.2.12.</w:t>
            </w:r>
            <w:r>
              <w:rPr>
                <w:rFonts w:asciiTheme="minorHAnsi" w:eastAsiaTheme="minorEastAsia" w:hAnsiTheme="minorHAnsi" w:cstheme="minorBidi"/>
                <w:noProof/>
                <w:color w:val="auto"/>
                <w:kern w:val="2"/>
                <w:bdr w:val="none" w:sz="0" w:space="0" w:color="auto"/>
                <w14:ligatures w14:val="standardContextual"/>
              </w:rPr>
              <w:tab/>
            </w:r>
            <w:r w:rsidRPr="002B70C1">
              <w:rPr>
                <w:rStyle w:val="Collegamentoipertestuale"/>
                <w:rFonts w:ascii="Calibri" w:eastAsia="Times New Roman" w:hAnsi="Calibri" w:cs="Calibri"/>
                <w:b/>
                <w:bCs/>
                <w:noProof/>
              </w:rPr>
              <w:t>Costi Administration -HR - DIGITAL TRASFORMATION</w:t>
            </w:r>
            <w:r>
              <w:rPr>
                <w:noProof/>
                <w:webHidden/>
              </w:rPr>
              <w:tab/>
            </w:r>
            <w:r>
              <w:rPr>
                <w:noProof/>
                <w:webHidden/>
              </w:rPr>
              <w:fldChar w:fldCharType="begin"/>
            </w:r>
            <w:r>
              <w:rPr>
                <w:noProof/>
                <w:webHidden/>
              </w:rPr>
              <w:instrText xml:space="preserve"> PAGEREF _Toc225261412 \h </w:instrText>
            </w:r>
            <w:r>
              <w:rPr>
                <w:noProof/>
                <w:webHidden/>
              </w:rPr>
            </w:r>
            <w:r>
              <w:rPr>
                <w:noProof/>
                <w:webHidden/>
              </w:rPr>
              <w:fldChar w:fldCharType="separate"/>
            </w:r>
            <w:r>
              <w:rPr>
                <w:noProof/>
                <w:webHidden/>
              </w:rPr>
              <w:t>21</w:t>
            </w:r>
            <w:r>
              <w:rPr>
                <w:noProof/>
                <w:webHidden/>
              </w:rPr>
              <w:fldChar w:fldCharType="end"/>
            </w:r>
          </w:hyperlink>
        </w:p>
        <w:p w14:paraId="451C2260" w14:textId="0A02F2BB" w:rsidR="003227A1" w:rsidRDefault="003227A1">
          <w:pPr>
            <w:pStyle w:val="Sommario1"/>
            <w:tabs>
              <w:tab w:val="left" w:pos="480"/>
              <w:tab w:val="right" w:leader="dot" w:pos="10416"/>
            </w:tabs>
            <w:rPr>
              <w:rFonts w:asciiTheme="minorHAnsi" w:eastAsiaTheme="minorEastAsia" w:hAnsiTheme="minorHAnsi" w:cstheme="minorBidi"/>
              <w:noProof/>
              <w:color w:val="auto"/>
              <w:kern w:val="2"/>
              <w:bdr w:val="none" w:sz="0" w:space="0" w:color="auto"/>
              <w14:ligatures w14:val="standardContextual"/>
            </w:rPr>
          </w:pPr>
          <w:hyperlink w:anchor="_Toc225261413" w:history="1">
            <w:r w:rsidRPr="002B70C1">
              <w:rPr>
                <w:rStyle w:val="Collegamentoipertestuale"/>
                <w:rFonts w:ascii="Calibri" w:eastAsia="Times New Roman" w:hAnsi="Calibri" w:cs="Calibri"/>
                <w:b/>
                <w:bCs/>
                <w:noProof/>
              </w:rPr>
              <w:t>3.</w:t>
            </w:r>
            <w:r>
              <w:rPr>
                <w:rFonts w:asciiTheme="minorHAnsi" w:eastAsiaTheme="minorEastAsia" w:hAnsiTheme="minorHAnsi" w:cstheme="minorBidi"/>
                <w:noProof/>
                <w:color w:val="auto"/>
                <w:kern w:val="2"/>
                <w:bdr w:val="none" w:sz="0" w:space="0" w:color="auto"/>
                <w14:ligatures w14:val="standardContextual"/>
              </w:rPr>
              <w:tab/>
            </w:r>
            <w:r w:rsidRPr="002B70C1">
              <w:rPr>
                <w:rStyle w:val="Collegamentoipertestuale"/>
                <w:rFonts w:ascii="Calibri" w:eastAsia="Times New Roman" w:hAnsi="Calibri" w:cs="Calibri"/>
                <w:b/>
                <w:bCs/>
                <w:noProof/>
              </w:rPr>
              <w:t>Piano degli interventi Delibera MTI-4 2024 -2029</w:t>
            </w:r>
            <w:r>
              <w:rPr>
                <w:noProof/>
                <w:webHidden/>
              </w:rPr>
              <w:tab/>
            </w:r>
            <w:r>
              <w:rPr>
                <w:noProof/>
                <w:webHidden/>
              </w:rPr>
              <w:fldChar w:fldCharType="begin"/>
            </w:r>
            <w:r>
              <w:rPr>
                <w:noProof/>
                <w:webHidden/>
              </w:rPr>
              <w:instrText xml:space="preserve"> PAGEREF _Toc225261413 \h </w:instrText>
            </w:r>
            <w:r>
              <w:rPr>
                <w:noProof/>
                <w:webHidden/>
              </w:rPr>
            </w:r>
            <w:r>
              <w:rPr>
                <w:noProof/>
                <w:webHidden/>
              </w:rPr>
              <w:fldChar w:fldCharType="separate"/>
            </w:r>
            <w:r>
              <w:rPr>
                <w:noProof/>
                <w:webHidden/>
              </w:rPr>
              <w:t>21</w:t>
            </w:r>
            <w:r>
              <w:rPr>
                <w:noProof/>
                <w:webHidden/>
              </w:rPr>
              <w:fldChar w:fldCharType="end"/>
            </w:r>
          </w:hyperlink>
        </w:p>
        <w:p w14:paraId="635FA240" w14:textId="1D828BDC" w:rsidR="003227A1" w:rsidRDefault="003227A1">
          <w:pPr>
            <w:pStyle w:val="Sommario2"/>
            <w:tabs>
              <w:tab w:val="left" w:pos="960"/>
              <w:tab w:val="right" w:leader="dot" w:pos="10416"/>
            </w:tabs>
            <w:rPr>
              <w:rFonts w:asciiTheme="minorHAnsi" w:eastAsiaTheme="minorEastAsia" w:hAnsiTheme="minorHAnsi" w:cstheme="minorBidi"/>
              <w:noProof/>
              <w:color w:val="auto"/>
              <w:kern w:val="2"/>
              <w:bdr w:val="none" w:sz="0" w:space="0" w:color="auto"/>
              <w14:ligatures w14:val="standardContextual"/>
            </w:rPr>
          </w:pPr>
          <w:hyperlink w:anchor="_Toc225261414" w:history="1">
            <w:r w:rsidRPr="002B70C1">
              <w:rPr>
                <w:rStyle w:val="Collegamentoipertestuale"/>
                <w:rFonts w:ascii="Calibri" w:eastAsia="Times New Roman" w:hAnsi="Calibri" w:cs="Calibri"/>
                <w:b/>
                <w:bCs/>
                <w:noProof/>
              </w:rPr>
              <w:t>3.1</w:t>
            </w:r>
            <w:r>
              <w:rPr>
                <w:rFonts w:asciiTheme="minorHAnsi" w:eastAsiaTheme="minorEastAsia" w:hAnsiTheme="minorHAnsi" w:cstheme="minorBidi"/>
                <w:noProof/>
                <w:color w:val="auto"/>
                <w:kern w:val="2"/>
                <w:bdr w:val="none" w:sz="0" w:space="0" w:color="auto"/>
                <w14:ligatures w14:val="standardContextual"/>
              </w:rPr>
              <w:tab/>
            </w:r>
            <w:r w:rsidRPr="002B70C1">
              <w:rPr>
                <w:rStyle w:val="Collegamentoipertestuale"/>
                <w:rFonts w:ascii="Calibri" w:eastAsia="Times New Roman" w:hAnsi="Calibri" w:cs="Calibri"/>
                <w:b/>
                <w:bCs/>
                <w:noProof/>
              </w:rPr>
              <w:t>Interventi ad investimento finanziati con il sistema Tariffario</w:t>
            </w:r>
            <w:r>
              <w:rPr>
                <w:noProof/>
                <w:webHidden/>
              </w:rPr>
              <w:tab/>
            </w:r>
            <w:r>
              <w:rPr>
                <w:noProof/>
                <w:webHidden/>
              </w:rPr>
              <w:fldChar w:fldCharType="begin"/>
            </w:r>
            <w:r>
              <w:rPr>
                <w:noProof/>
                <w:webHidden/>
              </w:rPr>
              <w:instrText xml:space="preserve"> PAGEREF _Toc225261414 \h </w:instrText>
            </w:r>
            <w:r>
              <w:rPr>
                <w:noProof/>
                <w:webHidden/>
              </w:rPr>
            </w:r>
            <w:r>
              <w:rPr>
                <w:noProof/>
                <w:webHidden/>
              </w:rPr>
              <w:fldChar w:fldCharType="separate"/>
            </w:r>
            <w:r>
              <w:rPr>
                <w:noProof/>
                <w:webHidden/>
              </w:rPr>
              <w:t>22</w:t>
            </w:r>
            <w:r>
              <w:rPr>
                <w:noProof/>
                <w:webHidden/>
              </w:rPr>
              <w:fldChar w:fldCharType="end"/>
            </w:r>
          </w:hyperlink>
        </w:p>
        <w:p w14:paraId="66E0683C" w14:textId="04ABEBCA" w:rsidR="003227A1" w:rsidRDefault="003227A1">
          <w:pPr>
            <w:pStyle w:val="Sommario2"/>
            <w:tabs>
              <w:tab w:val="left" w:pos="960"/>
              <w:tab w:val="right" w:leader="dot" w:pos="10416"/>
            </w:tabs>
            <w:rPr>
              <w:rFonts w:asciiTheme="minorHAnsi" w:eastAsiaTheme="minorEastAsia" w:hAnsiTheme="minorHAnsi" w:cstheme="minorBidi"/>
              <w:noProof/>
              <w:color w:val="auto"/>
              <w:kern w:val="2"/>
              <w:bdr w:val="none" w:sz="0" w:space="0" w:color="auto"/>
              <w14:ligatures w14:val="standardContextual"/>
            </w:rPr>
          </w:pPr>
          <w:hyperlink w:anchor="_Toc225261415" w:history="1">
            <w:r w:rsidRPr="002B70C1">
              <w:rPr>
                <w:rStyle w:val="Collegamentoipertestuale"/>
                <w:rFonts w:ascii="Calibri" w:eastAsia="Times New Roman" w:hAnsi="Calibri" w:cs="Calibri"/>
                <w:b/>
                <w:bCs/>
                <w:noProof/>
              </w:rPr>
              <w:t>3.2</w:t>
            </w:r>
            <w:r>
              <w:rPr>
                <w:rFonts w:asciiTheme="minorHAnsi" w:eastAsiaTheme="minorEastAsia" w:hAnsiTheme="minorHAnsi" w:cstheme="minorBidi"/>
                <w:noProof/>
                <w:color w:val="auto"/>
                <w:kern w:val="2"/>
                <w:bdr w:val="none" w:sz="0" w:space="0" w:color="auto"/>
                <w14:ligatures w14:val="standardContextual"/>
              </w:rPr>
              <w:tab/>
            </w:r>
            <w:r w:rsidRPr="002B70C1">
              <w:rPr>
                <w:rStyle w:val="Collegamentoipertestuale"/>
                <w:rFonts w:ascii="Calibri" w:eastAsia="Times New Roman" w:hAnsi="Calibri" w:cs="Calibri"/>
                <w:b/>
                <w:bCs/>
                <w:noProof/>
              </w:rPr>
              <w:t>Interventi ad investimento finanziati con Finanza Pubblica</w:t>
            </w:r>
            <w:r>
              <w:rPr>
                <w:noProof/>
                <w:webHidden/>
              </w:rPr>
              <w:tab/>
            </w:r>
            <w:r>
              <w:rPr>
                <w:noProof/>
                <w:webHidden/>
              </w:rPr>
              <w:fldChar w:fldCharType="begin"/>
            </w:r>
            <w:r>
              <w:rPr>
                <w:noProof/>
                <w:webHidden/>
              </w:rPr>
              <w:instrText xml:space="preserve"> PAGEREF _Toc225261415 \h </w:instrText>
            </w:r>
            <w:r>
              <w:rPr>
                <w:noProof/>
                <w:webHidden/>
              </w:rPr>
            </w:r>
            <w:r>
              <w:rPr>
                <w:noProof/>
                <w:webHidden/>
              </w:rPr>
              <w:fldChar w:fldCharType="separate"/>
            </w:r>
            <w:r>
              <w:rPr>
                <w:noProof/>
                <w:webHidden/>
              </w:rPr>
              <w:t>23</w:t>
            </w:r>
            <w:r>
              <w:rPr>
                <w:noProof/>
                <w:webHidden/>
              </w:rPr>
              <w:fldChar w:fldCharType="end"/>
            </w:r>
          </w:hyperlink>
        </w:p>
        <w:p w14:paraId="4A0BB0B8" w14:textId="4698CA28" w:rsidR="003227A1" w:rsidRDefault="003227A1">
          <w:pPr>
            <w:pStyle w:val="Sommario1"/>
            <w:tabs>
              <w:tab w:val="left" w:pos="480"/>
              <w:tab w:val="right" w:leader="dot" w:pos="10416"/>
            </w:tabs>
            <w:rPr>
              <w:rFonts w:asciiTheme="minorHAnsi" w:eastAsiaTheme="minorEastAsia" w:hAnsiTheme="minorHAnsi" w:cstheme="minorBidi"/>
              <w:noProof/>
              <w:color w:val="auto"/>
              <w:kern w:val="2"/>
              <w:bdr w:val="none" w:sz="0" w:space="0" w:color="auto"/>
              <w14:ligatures w14:val="standardContextual"/>
            </w:rPr>
          </w:pPr>
          <w:hyperlink w:anchor="_Toc225261416" w:history="1">
            <w:r w:rsidRPr="002B70C1">
              <w:rPr>
                <w:rStyle w:val="Collegamentoipertestuale"/>
                <w:rFonts w:ascii="Calibri" w:eastAsia="Times New Roman" w:hAnsi="Calibri" w:cs="Calibri"/>
                <w:b/>
                <w:bCs/>
                <w:noProof/>
              </w:rPr>
              <w:t>4.</w:t>
            </w:r>
            <w:r>
              <w:rPr>
                <w:rFonts w:asciiTheme="minorHAnsi" w:eastAsiaTheme="minorEastAsia" w:hAnsiTheme="minorHAnsi" w:cstheme="minorBidi"/>
                <w:noProof/>
                <w:color w:val="auto"/>
                <w:kern w:val="2"/>
                <w:bdr w:val="none" w:sz="0" w:space="0" w:color="auto"/>
                <w14:ligatures w14:val="standardContextual"/>
              </w:rPr>
              <w:tab/>
            </w:r>
            <w:r w:rsidRPr="002B70C1">
              <w:rPr>
                <w:rStyle w:val="Collegamentoipertestuale"/>
                <w:rFonts w:ascii="Calibri" w:eastAsia="Times New Roman" w:hAnsi="Calibri" w:cs="Calibri"/>
                <w:b/>
                <w:bCs/>
                <w:noProof/>
              </w:rPr>
              <w:t>BUDGET DI CASSA</w:t>
            </w:r>
            <w:r>
              <w:rPr>
                <w:noProof/>
                <w:webHidden/>
              </w:rPr>
              <w:tab/>
            </w:r>
            <w:r>
              <w:rPr>
                <w:noProof/>
                <w:webHidden/>
              </w:rPr>
              <w:fldChar w:fldCharType="begin"/>
            </w:r>
            <w:r>
              <w:rPr>
                <w:noProof/>
                <w:webHidden/>
              </w:rPr>
              <w:instrText xml:space="preserve"> PAGEREF _Toc225261416 \h </w:instrText>
            </w:r>
            <w:r>
              <w:rPr>
                <w:noProof/>
                <w:webHidden/>
              </w:rPr>
            </w:r>
            <w:r>
              <w:rPr>
                <w:noProof/>
                <w:webHidden/>
              </w:rPr>
              <w:fldChar w:fldCharType="separate"/>
            </w:r>
            <w:r>
              <w:rPr>
                <w:noProof/>
                <w:webHidden/>
              </w:rPr>
              <w:t>25</w:t>
            </w:r>
            <w:r>
              <w:rPr>
                <w:noProof/>
                <w:webHidden/>
              </w:rPr>
              <w:fldChar w:fldCharType="end"/>
            </w:r>
          </w:hyperlink>
        </w:p>
        <w:p w14:paraId="5F8A961A" w14:textId="3D876467" w:rsidR="00B92D7B" w:rsidRDefault="00B92D7B">
          <w:r>
            <w:rPr>
              <w:b/>
              <w:bCs/>
            </w:rPr>
            <w:fldChar w:fldCharType="end"/>
          </w:r>
        </w:p>
      </w:sdtContent>
    </w:sdt>
    <w:p w14:paraId="6013120F" w14:textId="77777777" w:rsidR="00B92D7B" w:rsidRDefault="00B92D7B" w:rsidP="004B77C0">
      <w:pPr>
        <w:pStyle w:val="Default"/>
        <w:suppressAutoHyphens/>
        <w:spacing w:before="0" w:after="240" w:line="240" w:lineRule="auto"/>
        <w:contextualSpacing/>
        <w:rPr>
          <w:rFonts w:ascii="Times New Roman" w:eastAsia="Times New Roman" w:hAnsi="Times New Roman" w:cs="Times New Roman"/>
        </w:rPr>
      </w:pPr>
    </w:p>
    <w:p w14:paraId="559BA74A" w14:textId="77777777" w:rsidR="00B92D7B" w:rsidRDefault="00B92D7B" w:rsidP="004B77C0">
      <w:pPr>
        <w:pStyle w:val="Default"/>
        <w:suppressAutoHyphens/>
        <w:spacing w:before="0" w:after="240" w:line="240" w:lineRule="auto"/>
        <w:contextualSpacing/>
        <w:rPr>
          <w:rFonts w:ascii="Times New Roman" w:eastAsia="Times New Roman" w:hAnsi="Times New Roman" w:cs="Times New Roman"/>
        </w:rPr>
      </w:pPr>
    </w:p>
    <w:p w14:paraId="3ED8AD64" w14:textId="77777777" w:rsidR="00B92D7B" w:rsidRDefault="00B92D7B" w:rsidP="004B77C0">
      <w:pPr>
        <w:pStyle w:val="Default"/>
        <w:suppressAutoHyphens/>
        <w:spacing w:before="0" w:after="240" w:line="240" w:lineRule="auto"/>
        <w:contextualSpacing/>
        <w:rPr>
          <w:rFonts w:ascii="Times New Roman" w:eastAsia="Times New Roman" w:hAnsi="Times New Roman" w:cs="Times New Roman"/>
        </w:rPr>
      </w:pPr>
    </w:p>
    <w:p w14:paraId="790093F6" w14:textId="77777777" w:rsidR="00B92D7B" w:rsidRDefault="00B92D7B" w:rsidP="004B77C0">
      <w:pPr>
        <w:pStyle w:val="Default"/>
        <w:suppressAutoHyphens/>
        <w:spacing w:before="0" w:after="240" w:line="240" w:lineRule="auto"/>
        <w:contextualSpacing/>
        <w:rPr>
          <w:rFonts w:ascii="Times New Roman" w:eastAsia="Times New Roman" w:hAnsi="Times New Roman" w:cs="Times New Roman"/>
        </w:rPr>
      </w:pPr>
    </w:p>
    <w:p w14:paraId="7E58E329" w14:textId="77777777" w:rsidR="00B92D7B" w:rsidRDefault="00B92D7B" w:rsidP="004B77C0">
      <w:pPr>
        <w:pStyle w:val="Default"/>
        <w:suppressAutoHyphens/>
        <w:spacing w:before="0" w:after="240" w:line="240" w:lineRule="auto"/>
        <w:contextualSpacing/>
        <w:rPr>
          <w:rFonts w:ascii="Times New Roman" w:eastAsia="Times New Roman" w:hAnsi="Times New Roman" w:cs="Times New Roman"/>
        </w:rPr>
      </w:pPr>
    </w:p>
    <w:p w14:paraId="79D2D22B" w14:textId="77777777" w:rsidR="00B92D7B" w:rsidRDefault="00B92D7B" w:rsidP="004B77C0">
      <w:pPr>
        <w:pStyle w:val="Default"/>
        <w:suppressAutoHyphens/>
        <w:spacing w:before="0" w:after="240" w:line="240" w:lineRule="auto"/>
        <w:contextualSpacing/>
        <w:rPr>
          <w:rFonts w:ascii="Times New Roman" w:eastAsia="Times New Roman" w:hAnsi="Times New Roman" w:cs="Times New Roman"/>
        </w:rPr>
      </w:pPr>
    </w:p>
    <w:p w14:paraId="4A54A4D9" w14:textId="77777777" w:rsidR="00B92D7B" w:rsidRDefault="00B92D7B" w:rsidP="004B77C0">
      <w:pPr>
        <w:pStyle w:val="Default"/>
        <w:suppressAutoHyphens/>
        <w:spacing w:before="0" w:after="240" w:line="240" w:lineRule="auto"/>
        <w:contextualSpacing/>
        <w:rPr>
          <w:rFonts w:ascii="Times New Roman" w:eastAsia="Times New Roman" w:hAnsi="Times New Roman" w:cs="Times New Roman"/>
        </w:rPr>
      </w:pPr>
    </w:p>
    <w:p w14:paraId="6E6607E7" w14:textId="77777777" w:rsidR="00B92D7B" w:rsidRDefault="00B92D7B" w:rsidP="004B77C0">
      <w:pPr>
        <w:pStyle w:val="Default"/>
        <w:suppressAutoHyphens/>
        <w:spacing w:before="0" w:after="240" w:line="240" w:lineRule="auto"/>
        <w:contextualSpacing/>
        <w:rPr>
          <w:rFonts w:ascii="Times New Roman" w:eastAsia="Times New Roman" w:hAnsi="Times New Roman" w:cs="Times New Roman"/>
        </w:rPr>
      </w:pPr>
    </w:p>
    <w:p w14:paraId="4263F21F" w14:textId="77777777" w:rsidR="00B92D7B" w:rsidRDefault="00B92D7B" w:rsidP="004B77C0">
      <w:pPr>
        <w:pStyle w:val="Default"/>
        <w:suppressAutoHyphens/>
        <w:spacing w:before="0" w:after="240" w:line="240" w:lineRule="auto"/>
        <w:contextualSpacing/>
        <w:rPr>
          <w:rFonts w:ascii="Times New Roman" w:eastAsia="Times New Roman" w:hAnsi="Times New Roman" w:cs="Times New Roman"/>
        </w:rPr>
      </w:pPr>
    </w:p>
    <w:p w14:paraId="0165FC40" w14:textId="77777777" w:rsidR="00B92D7B" w:rsidRDefault="00B92D7B" w:rsidP="004B77C0">
      <w:pPr>
        <w:pStyle w:val="Default"/>
        <w:suppressAutoHyphens/>
        <w:spacing w:before="0" w:after="240" w:line="240" w:lineRule="auto"/>
        <w:contextualSpacing/>
        <w:rPr>
          <w:rFonts w:ascii="Times New Roman" w:eastAsia="Times New Roman" w:hAnsi="Times New Roman" w:cs="Times New Roman"/>
        </w:rPr>
      </w:pPr>
    </w:p>
    <w:p w14:paraId="1C55034B" w14:textId="77777777" w:rsidR="004D5258" w:rsidRDefault="004D5258" w:rsidP="004B77C0">
      <w:pPr>
        <w:pStyle w:val="Default"/>
        <w:suppressAutoHyphens/>
        <w:spacing w:before="0" w:after="240" w:line="240" w:lineRule="auto"/>
        <w:contextualSpacing/>
        <w:rPr>
          <w:rFonts w:ascii="Times New Roman" w:eastAsia="Times New Roman" w:hAnsi="Times New Roman" w:cs="Times New Roman"/>
        </w:rPr>
      </w:pPr>
    </w:p>
    <w:p w14:paraId="43AFA4FE" w14:textId="77777777" w:rsidR="004D5258" w:rsidRDefault="004D5258" w:rsidP="004B77C0">
      <w:pPr>
        <w:pStyle w:val="Default"/>
        <w:suppressAutoHyphens/>
        <w:spacing w:before="0" w:after="240" w:line="240" w:lineRule="auto"/>
        <w:contextualSpacing/>
        <w:rPr>
          <w:rFonts w:ascii="Times New Roman" w:eastAsia="Times New Roman" w:hAnsi="Times New Roman" w:cs="Times New Roman"/>
        </w:rPr>
      </w:pPr>
    </w:p>
    <w:p w14:paraId="3CCE71FD" w14:textId="090946E9" w:rsidR="004F291B" w:rsidRPr="00730AA9" w:rsidRDefault="00730AA9" w:rsidP="00F84B3B">
      <w:pPr>
        <w:pStyle w:val="Titolo1"/>
        <w:numPr>
          <w:ilvl w:val="0"/>
          <w:numId w:val="3"/>
        </w:numPr>
        <w:rPr>
          <w:rFonts w:ascii="Calibri" w:eastAsia="Times New Roman" w:hAnsi="Calibri" w:cs="Calibri"/>
          <w:b/>
          <w:bCs/>
          <w:color w:val="auto"/>
          <w:sz w:val="22"/>
          <w:szCs w:val="22"/>
          <w:bdr w:val="none" w:sz="0" w:space="0" w:color="auto"/>
        </w:rPr>
      </w:pPr>
      <w:bookmarkStart w:id="0" w:name="_Toc225261391"/>
      <w:r w:rsidRPr="00730AA9">
        <w:rPr>
          <w:rFonts w:ascii="Calibri" w:eastAsia="Times New Roman" w:hAnsi="Calibri" w:cs="Calibri"/>
          <w:b/>
          <w:bCs/>
          <w:color w:val="auto"/>
          <w:sz w:val="22"/>
          <w:szCs w:val="22"/>
          <w:bdr w:val="none" w:sz="0" w:space="0" w:color="auto"/>
        </w:rPr>
        <w:lastRenderedPageBreak/>
        <w:t>CONTESTO DI RIFERIMENTO</w:t>
      </w:r>
      <w:bookmarkEnd w:id="0"/>
    </w:p>
    <w:p w14:paraId="56F7C163" w14:textId="77777777" w:rsidR="004F291B" w:rsidRPr="00730AA9" w:rsidRDefault="004F291B" w:rsidP="00CD0F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426"/>
        <w:jc w:val="both"/>
        <w:rPr>
          <w:rFonts w:ascii="Calibri" w:eastAsia="Times New Roman" w:hAnsi="Calibri" w:cs="Calibri"/>
          <w:color w:val="auto"/>
          <w:sz w:val="22"/>
          <w:szCs w:val="22"/>
          <w:bdr w:val="none" w:sz="0" w:space="0" w:color="auto"/>
        </w:rPr>
      </w:pPr>
      <w:r w:rsidRPr="00730AA9">
        <w:rPr>
          <w:rFonts w:ascii="Calibri" w:eastAsia="Times New Roman" w:hAnsi="Calibri" w:cs="Calibri"/>
          <w:color w:val="auto"/>
          <w:sz w:val="22"/>
          <w:szCs w:val="22"/>
          <w:bdr w:val="none" w:sz="0" w:space="0" w:color="auto"/>
        </w:rPr>
        <w:t>Il Budget per l’esercizio 2026 è stato predisposto in coerenza con gli indirizzi strategici aziendali e nel rispetto dei principi di prudenza, veridicità e sostenibilità economico-finanziaria, tenendo conto del contesto macroeconomico di riferimento e delle specificità operative della Società.</w:t>
      </w:r>
    </w:p>
    <w:p w14:paraId="04D743F4" w14:textId="77777777" w:rsidR="00730AA9" w:rsidRDefault="004F291B" w:rsidP="00CD0F3A">
      <w:pPr>
        <w:spacing w:before="100" w:beforeAutospacing="1" w:after="100" w:afterAutospacing="1"/>
        <w:ind w:left="426"/>
        <w:rPr>
          <w:rFonts w:ascii="Calibri" w:hAnsi="Calibri" w:cs="Calibri"/>
          <w:sz w:val="22"/>
          <w:szCs w:val="22"/>
          <w:bdr w:val="none" w:sz="0" w:space="0" w:color="auto"/>
        </w:rPr>
      </w:pPr>
      <w:r w:rsidRPr="00730AA9">
        <w:rPr>
          <w:rFonts w:ascii="Calibri" w:hAnsi="Calibri" w:cs="Calibri"/>
          <w:sz w:val="22"/>
          <w:szCs w:val="22"/>
          <w:bdr w:val="none" w:sz="0" w:space="0" w:color="auto"/>
        </w:rPr>
        <w:t>I contenuti principali del Budget 2026 di Alto Calore Servizi S.p.A. (ACS) sono coerenti con:</w:t>
      </w:r>
    </w:p>
    <w:p w14:paraId="38FEF05C" w14:textId="19B6A8D8" w:rsidR="00730AA9" w:rsidRPr="00730AA9" w:rsidRDefault="004F291B" w:rsidP="00F84B3B">
      <w:pPr>
        <w:pStyle w:val="Paragrafoelenco"/>
        <w:numPr>
          <w:ilvl w:val="0"/>
          <w:numId w:val="4"/>
        </w:numPr>
        <w:spacing w:before="100" w:beforeAutospacing="1" w:after="100" w:afterAutospacing="1"/>
        <w:ind w:left="851"/>
        <w:rPr>
          <w:rFonts w:ascii="Calibri" w:hAnsi="Calibri" w:cs="Calibri"/>
          <w:sz w:val="22"/>
          <w:szCs w:val="22"/>
        </w:rPr>
      </w:pPr>
      <w:r w:rsidRPr="00730AA9">
        <w:rPr>
          <w:rFonts w:ascii="Calibri" w:hAnsi="Calibri" w:cs="Calibri"/>
          <w:sz w:val="22"/>
          <w:szCs w:val="22"/>
        </w:rPr>
        <w:t xml:space="preserve">il piano di </w:t>
      </w:r>
      <w:r w:rsidR="00730AA9" w:rsidRPr="00730AA9">
        <w:rPr>
          <w:rFonts w:ascii="Calibri" w:hAnsi="Calibri" w:cs="Calibri"/>
          <w:sz w:val="22"/>
          <w:szCs w:val="22"/>
        </w:rPr>
        <w:t>concordato</w:t>
      </w:r>
      <w:r w:rsidRPr="00730AA9">
        <w:rPr>
          <w:rFonts w:ascii="Calibri" w:hAnsi="Calibri" w:cs="Calibri"/>
          <w:sz w:val="22"/>
          <w:szCs w:val="22"/>
        </w:rPr>
        <w:t>;</w:t>
      </w:r>
    </w:p>
    <w:p w14:paraId="2378AB60" w14:textId="77777777" w:rsidR="00730AA9" w:rsidRDefault="00730AA9" w:rsidP="00F84B3B">
      <w:pPr>
        <w:pStyle w:val="Paragrafoelenco"/>
        <w:numPr>
          <w:ilvl w:val="0"/>
          <w:numId w:val="4"/>
        </w:numPr>
        <w:spacing w:before="100" w:beforeAutospacing="1" w:after="100" w:afterAutospacing="1"/>
        <w:ind w:left="851"/>
        <w:rPr>
          <w:rFonts w:ascii="Calibri" w:hAnsi="Calibri" w:cs="Calibri"/>
          <w:sz w:val="22"/>
          <w:szCs w:val="22"/>
        </w:rPr>
      </w:pPr>
      <w:r w:rsidRPr="00730AA9">
        <w:rPr>
          <w:rFonts w:ascii="Calibri" w:hAnsi="Calibri" w:cs="Calibri"/>
          <w:sz w:val="22"/>
          <w:szCs w:val="22"/>
        </w:rPr>
        <w:t>il piano industriale approvato nell’ambito del concordato preventivo in continuità</w:t>
      </w:r>
      <w:r>
        <w:rPr>
          <w:rFonts w:ascii="Calibri" w:hAnsi="Calibri" w:cs="Calibri"/>
          <w:sz w:val="22"/>
          <w:szCs w:val="22"/>
        </w:rPr>
        <w:t>;</w:t>
      </w:r>
    </w:p>
    <w:p w14:paraId="3529E025" w14:textId="77777777" w:rsidR="00730AA9" w:rsidRDefault="004F291B" w:rsidP="00F84B3B">
      <w:pPr>
        <w:pStyle w:val="Paragrafoelenco"/>
        <w:numPr>
          <w:ilvl w:val="0"/>
          <w:numId w:val="4"/>
        </w:numPr>
        <w:spacing w:before="100" w:beforeAutospacing="1" w:after="100" w:afterAutospacing="1"/>
        <w:ind w:left="851"/>
        <w:rPr>
          <w:rFonts w:ascii="Calibri" w:hAnsi="Calibri" w:cs="Calibri"/>
          <w:sz w:val="22"/>
          <w:szCs w:val="22"/>
        </w:rPr>
      </w:pPr>
      <w:r w:rsidRPr="00730AA9">
        <w:rPr>
          <w:rFonts w:ascii="Calibri" w:hAnsi="Calibri" w:cs="Calibri"/>
          <w:sz w:val="22"/>
          <w:szCs w:val="22"/>
        </w:rPr>
        <w:t>il decreto di omologa del Tribunale di Avellino del novembre 2024;</w:t>
      </w:r>
    </w:p>
    <w:p w14:paraId="15CF873B" w14:textId="77777777" w:rsidR="00730AA9" w:rsidRDefault="004F291B" w:rsidP="00F84B3B">
      <w:pPr>
        <w:pStyle w:val="Paragrafoelenco"/>
        <w:numPr>
          <w:ilvl w:val="0"/>
          <w:numId w:val="4"/>
        </w:numPr>
        <w:spacing w:before="100" w:beforeAutospacing="1" w:after="100" w:afterAutospacing="1"/>
        <w:ind w:left="851"/>
        <w:rPr>
          <w:rFonts w:ascii="Calibri" w:hAnsi="Calibri" w:cs="Calibri"/>
          <w:sz w:val="22"/>
          <w:szCs w:val="22"/>
        </w:rPr>
      </w:pPr>
      <w:r w:rsidRPr="00730AA9">
        <w:rPr>
          <w:rFonts w:ascii="Calibri" w:hAnsi="Calibri" w:cs="Calibri"/>
          <w:sz w:val="22"/>
          <w:szCs w:val="22"/>
        </w:rPr>
        <w:t>gli indirizzi strategici definiti dagli Organi Sociali;</w:t>
      </w:r>
    </w:p>
    <w:p w14:paraId="79C2E1EE" w14:textId="4BDD78E9" w:rsidR="004F291B" w:rsidRPr="00730AA9" w:rsidRDefault="004F291B" w:rsidP="00F84B3B">
      <w:pPr>
        <w:pStyle w:val="Paragrafoelenco"/>
        <w:numPr>
          <w:ilvl w:val="0"/>
          <w:numId w:val="4"/>
        </w:numPr>
        <w:spacing w:before="100" w:beforeAutospacing="1" w:after="100" w:afterAutospacing="1"/>
        <w:ind w:left="851"/>
        <w:rPr>
          <w:rFonts w:ascii="Calibri" w:hAnsi="Calibri" w:cs="Calibri"/>
          <w:sz w:val="22"/>
          <w:szCs w:val="22"/>
        </w:rPr>
      </w:pPr>
      <w:r w:rsidRPr="00730AA9">
        <w:rPr>
          <w:rFonts w:ascii="Calibri" w:hAnsi="Calibri" w:cs="Calibri"/>
          <w:sz w:val="22"/>
          <w:szCs w:val="22"/>
        </w:rPr>
        <w:t xml:space="preserve">il quadro regolatorio e tariffario </w:t>
      </w:r>
      <w:r w:rsidR="00730AA9">
        <w:rPr>
          <w:rFonts w:ascii="Calibri" w:hAnsi="Calibri" w:cs="Calibri"/>
          <w:sz w:val="22"/>
          <w:szCs w:val="22"/>
        </w:rPr>
        <w:t xml:space="preserve">MTI-4 2024-2029 </w:t>
      </w:r>
      <w:r w:rsidRPr="00730AA9">
        <w:rPr>
          <w:rFonts w:ascii="Calibri" w:hAnsi="Calibri" w:cs="Calibri"/>
          <w:sz w:val="22"/>
          <w:szCs w:val="22"/>
        </w:rPr>
        <w:t>vigente per il Servizio Idrico Integrato</w:t>
      </w:r>
      <w:r w:rsidR="00247CCF" w:rsidRPr="00247CCF">
        <w:rPr>
          <w:rFonts w:ascii="Calibri" w:hAnsi="Calibri" w:cs="Calibri"/>
          <w:sz w:val="22"/>
          <w:szCs w:val="22"/>
        </w:rPr>
        <w:t xml:space="preserve"> </w:t>
      </w:r>
      <w:r w:rsidR="00247CCF" w:rsidRPr="00231F95">
        <w:rPr>
          <w:rFonts w:ascii="Calibri" w:hAnsi="Calibri" w:cs="Calibri"/>
          <w:sz w:val="22"/>
          <w:szCs w:val="22"/>
        </w:rPr>
        <w:t>approvat</w:t>
      </w:r>
      <w:r w:rsidR="00247CCF">
        <w:rPr>
          <w:rFonts w:ascii="Calibri" w:hAnsi="Calibri" w:cs="Calibri"/>
          <w:sz w:val="22"/>
          <w:szCs w:val="22"/>
        </w:rPr>
        <w:t>o</w:t>
      </w:r>
      <w:r w:rsidR="00247CCF" w:rsidRPr="00231F95">
        <w:rPr>
          <w:rFonts w:ascii="Calibri" w:hAnsi="Calibri" w:cs="Calibri"/>
          <w:sz w:val="22"/>
          <w:szCs w:val="22"/>
        </w:rPr>
        <w:t xml:space="preserve"> con la Delibera del Comitato Esecutivo dell’Ente Idrico Campano n. 47 del 19/12/2025</w:t>
      </w:r>
      <w:r w:rsidRPr="00730AA9">
        <w:rPr>
          <w:rFonts w:ascii="Calibri" w:hAnsi="Calibri" w:cs="Calibri"/>
          <w:sz w:val="22"/>
          <w:szCs w:val="22"/>
        </w:rPr>
        <w:t>.</w:t>
      </w:r>
    </w:p>
    <w:p w14:paraId="632FE6EE" w14:textId="138A1C54" w:rsidR="00247CCF" w:rsidRDefault="00730AA9" w:rsidP="00CD0F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426"/>
        <w:jc w:val="both"/>
        <w:rPr>
          <w:rFonts w:ascii="Calibri" w:eastAsia="Times New Roman" w:hAnsi="Calibri" w:cs="Calibri"/>
          <w:color w:val="auto"/>
          <w:sz w:val="22"/>
          <w:szCs w:val="22"/>
          <w:bdr w:val="none" w:sz="0" w:space="0" w:color="auto"/>
        </w:rPr>
      </w:pPr>
      <w:r>
        <w:rPr>
          <w:rFonts w:ascii="Calibri" w:eastAsia="Times New Roman" w:hAnsi="Calibri" w:cs="Calibri"/>
          <w:color w:val="auto"/>
          <w:sz w:val="22"/>
          <w:szCs w:val="22"/>
          <w:bdr w:val="none" w:sz="0" w:space="0" w:color="auto"/>
        </w:rPr>
        <w:t xml:space="preserve">Il budget è stato redatto, in coerenza con lo schema tariffario approvato con Deliberazione </w:t>
      </w:r>
      <w:r w:rsidR="00231F95">
        <w:rPr>
          <w:rFonts w:ascii="Calibri" w:eastAsia="Times New Roman" w:hAnsi="Calibri" w:cs="Calibri"/>
          <w:color w:val="auto"/>
          <w:sz w:val="22"/>
          <w:szCs w:val="22"/>
          <w:bdr w:val="none" w:sz="0" w:space="0" w:color="auto"/>
        </w:rPr>
        <w:t xml:space="preserve">n. 47 </w:t>
      </w:r>
      <w:r>
        <w:rPr>
          <w:rFonts w:ascii="Calibri" w:eastAsia="Times New Roman" w:hAnsi="Calibri" w:cs="Calibri"/>
          <w:color w:val="auto"/>
          <w:sz w:val="22"/>
          <w:szCs w:val="22"/>
          <w:bdr w:val="none" w:sz="0" w:space="0" w:color="auto"/>
        </w:rPr>
        <w:t>del Comitato Esecutivo dell’Ente idrico Campano in data 19 Dicembre 2025, considerando costante il perimetro di gestione</w:t>
      </w:r>
      <w:r w:rsidR="00231F95">
        <w:rPr>
          <w:rFonts w:ascii="Calibri" w:eastAsia="Times New Roman" w:hAnsi="Calibri" w:cs="Calibri"/>
          <w:color w:val="auto"/>
          <w:sz w:val="22"/>
          <w:szCs w:val="22"/>
          <w:bdr w:val="none" w:sz="0" w:space="0" w:color="auto"/>
        </w:rPr>
        <w:t xml:space="preserve"> rispetto </w:t>
      </w:r>
      <w:r w:rsidR="00A61D6F">
        <w:rPr>
          <w:rFonts w:ascii="Calibri" w:eastAsia="Times New Roman" w:hAnsi="Calibri" w:cs="Calibri"/>
          <w:color w:val="auto"/>
          <w:sz w:val="22"/>
          <w:szCs w:val="22"/>
          <w:bdr w:val="none" w:sz="0" w:space="0" w:color="auto"/>
        </w:rPr>
        <w:t>alla gestione operativa de</w:t>
      </w:r>
      <w:r w:rsidR="00231F95">
        <w:rPr>
          <w:rFonts w:ascii="Calibri" w:eastAsia="Times New Roman" w:hAnsi="Calibri" w:cs="Calibri"/>
          <w:color w:val="auto"/>
          <w:sz w:val="22"/>
          <w:szCs w:val="22"/>
          <w:bdr w:val="none" w:sz="0" w:space="0" w:color="auto"/>
        </w:rPr>
        <w:t>l 2025</w:t>
      </w:r>
      <w:r w:rsidR="00BB737A">
        <w:rPr>
          <w:rFonts w:ascii="Calibri" w:eastAsia="Times New Roman" w:hAnsi="Calibri" w:cs="Calibri"/>
          <w:color w:val="auto"/>
          <w:sz w:val="22"/>
          <w:szCs w:val="22"/>
          <w:bdr w:val="none" w:sz="0" w:space="0" w:color="auto"/>
        </w:rPr>
        <w:t xml:space="preserve"> senza tener conto degli effetti dell’incremento del perimetro di gestione attualmente programmato per il 2026 e per i quali sono state già convocate alcune conferenze dei servizi da parte dell’Ente Idrico Campano</w:t>
      </w:r>
      <w:r>
        <w:rPr>
          <w:rFonts w:ascii="Calibri" w:eastAsia="Times New Roman" w:hAnsi="Calibri" w:cs="Calibri"/>
          <w:color w:val="auto"/>
          <w:sz w:val="22"/>
          <w:szCs w:val="22"/>
          <w:bdr w:val="none" w:sz="0" w:space="0" w:color="auto"/>
        </w:rPr>
        <w:t xml:space="preserve">. Tale previsione risulta essere cautelativa </w:t>
      </w:r>
      <w:r w:rsidR="00231F95">
        <w:rPr>
          <w:rFonts w:ascii="Calibri" w:eastAsia="Times New Roman" w:hAnsi="Calibri" w:cs="Calibri"/>
          <w:color w:val="auto"/>
          <w:sz w:val="22"/>
          <w:szCs w:val="22"/>
          <w:bdr w:val="none" w:sz="0" w:space="0" w:color="auto"/>
        </w:rPr>
        <w:t xml:space="preserve">in considerazione del </w:t>
      </w:r>
      <w:r>
        <w:rPr>
          <w:rFonts w:ascii="Calibri" w:eastAsia="Times New Roman" w:hAnsi="Calibri" w:cs="Calibri"/>
          <w:color w:val="auto"/>
          <w:sz w:val="22"/>
          <w:szCs w:val="22"/>
          <w:bdr w:val="none" w:sz="0" w:space="0" w:color="auto"/>
        </w:rPr>
        <w:t xml:space="preserve">cronoprogramma dei trasferimenti trasmesso all’Ente idrico Campano </w:t>
      </w:r>
      <w:r w:rsidR="00BB737A">
        <w:rPr>
          <w:rFonts w:ascii="Calibri" w:eastAsia="Times New Roman" w:hAnsi="Calibri" w:cs="Calibri"/>
          <w:color w:val="auto"/>
          <w:sz w:val="22"/>
          <w:szCs w:val="22"/>
          <w:bdr w:val="none" w:sz="0" w:space="0" w:color="auto"/>
        </w:rPr>
        <w:t>con nost</w:t>
      </w:r>
      <w:r w:rsidR="00B92D7B">
        <w:rPr>
          <w:rFonts w:ascii="Calibri" w:eastAsia="Times New Roman" w:hAnsi="Calibri" w:cs="Calibri"/>
          <w:color w:val="auto"/>
          <w:sz w:val="22"/>
          <w:szCs w:val="22"/>
          <w:bdr w:val="none" w:sz="0" w:space="0" w:color="auto"/>
        </w:rPr>
        <w:t>r</w:t>
      </w:r>
      <w:r w:rsidR="00BB737A">
        <w:rPr>
          <w:rFonts w:ascii="Calibri" w:eastAsia="Times New Roman" w:hAnsi="Calibri" w:cs="Calibri"/>
          <w:color w:val="auto"/>
          <w:sz w:val="22"/>
          <w:szCs w:val="22"/>
          <w:bdr w:val="none" w:sz="0" w:space="0" w:color="auto"/>
        </w:rPr>
        <w:t xml:space="preserve">a </w:t>
      </w:r>
      <w:r w:rsidR="00BB737A" w:rsidRPr="00B92D7B">
        <w:rPr>
          <w:rFonts w:ascii="Calibri" w:eastAsia="Times New Roman" w:hAnsi="Calibri" w:cs="Calibri"/>
          <w:color w:val="auto"/>
          <w:sz w:val="22"/>
          <w:szCs w:val="22"/>
          <w:bdr w:val="none" w:sz="0" w:space="0" w:color="auto"/>
        </w:rPr>
        <w:t xml:space="preserve">nota prot. </w:t>
      </w:r>
      <w:r w:rsidR="00B92D7B" w:rsidRPr="00B92D7B">
        <w:rPr>
          <w:rFonts w:ascii="Calibri" w:eastAsia="Times New Roman" w:hAnsi="Calibri" w:cs="Calibri"/>
          <w:color w:val="auto"/>
          <w:sz w:val="22"/>
          <w:szCs w:val="22"/>
          <w:bdr w:val="none" w:sz="0" w:space="0" w:color="auto"/>
        </w:rPr>
        <w:t>24377</w:t>
      </w:r>
      <w:r w:rsidR="00BB737A" w:rsidRPr="00B92D7B">
        <w:rPr>
          <w:rFonts w:ascii="Calibri" w:eastAsia="Times New Roman" w:hAnsi="Calibri" w:cs="Calibri"/>
          <w:color w:val="auto"/>
          <w:sz w:val="22"/>
          <w:szCs w:val="22"/>
          <w:bdr w:val="none" w:sz="0" w:space="0" w:color="auto"/>
        </w:rPr>
        <w:t xml:space="preserve"> del </w:t>
      </w:r>
      <w:r w:rsidR="00B92D7B" w:rsidRPr="00B92D7B">
        <w:rPr>
          <w:rFonts w:ascii="Calibri" w:eastAsia="Times New Roman" w:hAnsi="Calibri" w:cs="Calibri"/>
          <w:color w:val="auto"/>
          <w:sz w:val="22"/>
          <w:szCs w:val="22"/>
          <w:bdr w:val="none" w:sz="0" w:space="0" w:color="auto"/>
        </w:rPr>
        <w:t>30/12/2025</w:t>
      </w:r>
      <w:r w:rsidR="00BB737A">
        <w:rPr>
          <w:rFonts w:ascii="Calibri" w:eastAsia="Times New Roman" w:hAnsi="Calibri" w:cs="Calibri"/>
          <w:color w:val="auto"/>
          <w:sz w:val="22"/>
          <w:szCs w:val="22"/>
          <w:bdr w:val="none" w:sz="0" w:space="0" w:color="auto"/>
        </w:rPr>
        <w:t xml:space="preserve"> </w:t>
      </w:r>
      <w:r w:rsidR="00231F95">
        <w:rPr>
          <w:rFonts w:ascii="Calibri" w:eastAsia="Times New Roman" w:hAnsi="Calibri" w:cs="Calibri"/>
          <w:color w:val="auto"/>
          <w:sz w:val="22"/>
          <w:szCs w:val="22"/>
          <w:bdr w:val="none" w:sz="0" w:space="0" w:color="auto"/>
        </w:rPr>
        <w:t xml:space="preserve">che prevede nel corso del 2026 </w:t>
      </w:r>
      <w:r w:rsidR="00BB737A">
        <w:rPr>
          <w:rFonts w:ascii="Calibri" w:eastAsia="Times New Roman" w:hAnsi="Calibri" w:cs="Calibri"/>
          <w:color w:val="auto"/>
          <w:sz w:val="22"/>
          <w:szCs w:val="22"/>
          <w:bdr w:val="none" w:sz="0" w:space="0" w:color="auto"/>
        </w:rPr>
        <w:t xml:space="preserve">il richiamato incremento del periodo di gestione con </w:t>
      </w:r>
      <w:r w:rsidR="00231F95">
        <w:rPr>
          <w:rFonts w:ascii="Calibri" w:eastAsia="Times New Roman" w:hAnsi="Calibri" w:cs="Calibri"/>
          <w:color w:val="auto"/>
          <w:sz w:val="22"/>
          <w:szCs w:val="22"/>
          <w:bdr w:val="none" w:sz="0" w:space="0" w:color="auto"/>
        </w:rPr>
        <w:t xml:space="preserve">il trasferimento delle reti idriche e delle reti fognarie dei comuni della Provincia di Avellino che attualmente gestiscono in economia il servizio idrico integrato. Tali trasferimenti comporteranno un incremento dei ricavi e in misura ridotta dei costi operativi trasferiti che comporterà un ulteriore incremento del margine operativo 2026 </w:t>
      </w:r>
      <w:r w:rsidR="00A61D6F">
        <w:rPr>
          <w:rFonts w:ascii="Calibri" w:eastAsia="Times New Roman" w:hAnsi="Calibri" w:cs="Calibri"/>
          <w:color w:val="auto"/>
          <w:sz w:val="22"/>
          <w:szCs w:val="22"/>
          <w:bdr w:val="none" w:sz="0" w:space="0" w:color="auto"/>
        </w:rPr>
        <w:t xml:space="preserve">grazie ad </w:t>
      </w:r>
      <w:r w:rsidR="00231F95">
        <w:rPr>
          <w:rFonts w:ascii="Calibri" w:eastAsia="Times New Roman" w:hAnsi="Calibri" w:cs="Calibri"/>
          <w:color w:val="auto"/>
          <w:sz w:val="22"/>
          <w:szCs w:val="22"/>
          <w:bdr w:val="none" w:sz="0" w:space="0" w:color="auto"/>
        </w:rPr>
        <w:t>una ulteriore ottimizzazione delle strutture commerciali e operative</w:t>
      </w:r>
      <w:r w:rsidR="00A61D6F">
        <w:rPr>
          <w:rFonts w:ascii="Calibri" w:eastAsia="Times New Roman" w:hAnsi="Calibri" w:cs="Calibri"/>
          <w:color w:val="auto"/>
          <w:sz w:val="22"/>
          <w:szCs w:val="22"/>
          <w:bdr w:val="none" w:sz="0" w:space="0" w:color="auto"/>
        </w:rPr>
        <w:t xml:space="preserve"> centrali di Avellino</w:t>
      </w:r>
      <w:r w:rsidR="00231F95">
        <w:rPr>
          <w:rFonts w:ascii="Calibri" w:eastAsia="Times New Roman" w:hAnsi="Calibri" w:cs="Calibri"/>
          <w:color w:val="auto"/>
          <w:sz w:val="22"/>
          <w:szCs w:val="22"/>
          <w:bdr w:val="none" w:sz="0" w:space="0" w:color="auto"/>
        </w:rPr>
        <w:t>.</w:t>
      </w:r>
      <w:r w:rsidR="00BB737A">
        <w:rPr>
          <w:rFonts w:ascii="Calibri" w:eastAsia="Times New Roman" w:hAnsi="Calibri" w:cs="Calibri"/>
          <w:color w:val="auto"/>
          <w:sz w:val="22"/>
          <w:szCs w:val="22"/>
          <w:bdr w:val="none" w:sz="0" w:space="0" w:color="auto"/>
        </w:rPr>
        <w:t xml:space="preserve"> </w:t>
      </w:r>
    </w:p>
    <w:p w14:paraId="58BC4D6F" w14:textId="320E21B5" w:rsidR="00730AA9" w:rsidRDefault="00247CCF" w:rsidP="00CD0F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426"/>
        <w:jc w:val="both"/>
        <w:rPr>
          <w:rFonts w:ascii="Calibri" w:eastAsia="Times New Roman" w:hAnsi="Calibri" w:cs="Calibri"/>
          <w:color w:val="auto"/>
          <w:sz w:val="22"/>
          <w:szCs w:val="22"/>
          <w:bdr w:val="none" w:sz="0" w:space="0" w:color="auto"/>
        </w:rPr>
      </w:pPr>
      <w:r>
        <w:rPr>
          <w:rFonts w:ascii="Calibri" w:eastAsia="Times New Roman" w:hAnsi="Calibri" w:cs="Calibri"/>
          <w:color w:val="auto"/>
          <w:sz w:val="22"/>
          <w:szCs w:val="22"/>
          <w:bdr w:val="none" w:sz="0" w:space="0" w:color="auto"/>
        </w:rPr>
        <w:t>In fase di predisposizione del Budget 2026</w:t>
      </w:r>
      <w:r w:rsidR="00BB737A">
        <w:rPr>
          <w:rFonts w:ascii="Calibri" w:eastAsia="Times New Roman" w:hAnsi="Calibri" w:cs="Calibri"/>
          <w:color w:val="auto"/>
          <w:sz w:val="22"/>
          <w:szCs w:val="22"/>
          <w:bdr w:val="none" w:sz="0" w:space="0" w:color="auto"/>
        </w:rPr>
        <w:t xml:space="preserve"> sono state ipotizzate le seguenti ulteriori ipotesi;</w:t>
      </w:r>
    </w:p>
    <w:p w14:paraId="256DB358" w14:textId="67401857" w:rsidR="00BB737A" w:rsidRPr="00BB737A" w:rsidRDefault="00BB737A" w:rsidP="00F84B3B">
      <w:pPr>
        <w:pStyle w:val="Paragrafoelenco"/>
        <w:numPr>
          <w:ilvl w:val="0"/>
          <w:numId w:val="5"/>
        </w:numPr>
        <w:spacing w:before="100" w:beforeAutospacing="1" w:after="100" w:afterAutospacing="1"/>
        <w:ind w:left="851"/>
        <w:jc w:val="both"/>
        <w:rPr>
          <w:rFonts w:ascii="Calibri" w:hAnsi="Calibri" w:cs="Calibri"/>
          <w:sz w:val="22"/>
          <w:szCs w:val="22"/>
        </w:rPr>
      </w:pPr>
      <w:r w:rsidRPr="00BB737A">
        <w:rPr>
          <w:rFonts w:ascii="Calibri" w:hAnsi="Calibri" w:cs="Calibri"/>
          <w:sz w:val="22"/>
          <w:szCs w:val="22"/>
        </w:rPr>
        <w:t xml:space="preserve">trasferimento alla Regione Campania delle risorse umane attualmente utilizzate per la gestione provvisoria dell’acquedotto della normalizzazione nel 2027. In merito a tale aspetto va comunque evidenziato che nel budget </w:t>
      </w:r>
      <w:r w:rsidR="00247CCF">
        <w:rPr>
          <w:rFonts w:ascii="Calibri" w:hAnsi="Calibri" w:cs="Calibri"/>
          <w:sz w:val="22"/>
          <w:szCs w:val="22"/>
        </w:rPr>
        <w:t xml:space="preserve">2026 </w:t>
      </w:r>
      <w:r w:rsidRPr="00BB737A">
        <w:rPr>
          <w:rFonts w:ascii="Calibri" w:hAnsi="Calibri" w:cs="Calibri"/>
          <w:sz w:val="22"/>
          <w:szCs w:val="22"/>
        </w:rPr>
        <w:t>sono stati recepiti i ricavi derivanti dal riconoscimento di tali costi operativi da parte della Regione Campania</w:t>
      </w:r>
      <w:r w:rsidR="00247CCF">
        <w:rPr>
          <w:rFonts w:ascii="Calibri" w:hAnsi="Calibri" w:cs="Calibri"/>
          <w:sz w:val="22"/>
          <w:szCs w:val="22"/>
        </w:rPr>
        <w:t xml:space="preserve">. In ragione del riconoscimento integrale dei costi delle risorse impiegate nella gestione dell’acquedotto della normalizzazione da parte della </w:t>
      </w:r>
      <w:r w:rsidR="00A61D6F">
        <w:rPr>
          <w:rFonts w:ascii="Calibri" w:hAnsi="Calibri" w:cs="Calibri"/>
          <w:sz w:val="22"/>
          <w:szCs w:val="22"/>
        </w:rPr>
        <w:t>R</w:t>
      </w:r>
      <w:r w:rsidR="00247CCF">
        <w:rPr>
          <w:rFonts w:ascii="Calibri" w:hAnsi="Calibri" w:cs="Calibri"/>
          <w:sz w:val="22"/>
          <w:szCs w:val="22"/>
        </w:rPr>
        <w:t>egione Campania il trasferimento di tale risorse nel corso del 2026 non determinerebbe comunque variazioni del margine operativo lordo</w:t>
      </w:r>
      <w:r w:rsidRPr="00BB737A">
        <w:rPr>
          <w:rFonts w:ascii="Calibri" w:hAnsi="Calibri" w:cs="Calibri"/>
          <w:sz w:val="22"/>
          <w:szCs w:val="22"/>
        </w:rPr>
        <w:t>;</w:t>
      </w:r>
    </w:p>
    <w:p w14:paraId="06717293" w14:textId="1E63DAF7" w:rsidR="00BB737A" w:rsidRPr="00BB737A" w:rsidRDefault="00BB737A" w:rsidP="00F84B3B">
      <w:pPr>
        <w:pStyle w:val="Paragrafoelenco"/>
        <w:numPr>
          <w:ilvl w:val="0"/>
          <w:numId w:val="5"/>
        </w:numPr>
        <w:spacing w:before="100" w:beforeAutospacing="1" w:after="100" w:afterAutospacing="1"/>
        <w:ind w:left="851"/>
        <w:jc w:val="both"/>
        <w:rPr>
          <w:rFonts w:ascii="Calibri" w:hAnsi="Calibri" w:cs="Calibri"/>
          <w:sz w:val="22"/>
          <w:szCs w:val="22"/>
        </w:rPr>
      </w:pPr>
      <w:r w:rsidRPr="00BB737A">
        <w:rPr>
          <w:rFonts w:ascii="Calibri" w:hAnsi="Calibri" w:cs="Calibri"/>
          <w:sz w:val="22"/>
          <w:szCs w:val="22"/>
        </w:rPr>
        <w:t xml:space="preserve">trasferimento della gestione dei 31 comuni della Provincia di Benevento nel 2027 per effetto </w:t>
      </w:r>
      <w:r>
        <w:rPr>
          <w:rFonts w:ascii="Calibri" w:hAnsi="Calibri" w:cs="Calibri"/>
          <w:sz w:val="22"/>
          <w:szCs w:val="22"/>
        </w:rPr>
        <w:t xml:space="preserve">del differimento delle tempistiche di affidamento da parte dell’Ente </w:t>
      </w:r>
      <w:r w:rsidR="00247CCF">
        <w:rPr>
          <w:rFonts w:ascii="Calibri" w:hAnsi="Calibri" w:cs="Calibri"/>
          <w:sz w:val="22"/>
          <w:szCs w:val="22"/>
        </w:rPr>
        <w:t>id</w:t>
      </w:r>
      <w:r>
        <w:rPr>
          <w:rFonts w:ascii="Calibri" w:hAnsi="Calibri" w:cs="Calibri"/>
          <w:sz w:val="22"/>
          <w:szCs w:val="22"/>
        </w:rPr>
        <w:t xml:space="preserve">rico Campano e della Regione Campania </w:t>
      </w:r>
      <w:r w:rsidRPr="00BB737A">
        <w:rPr>
          <w:rFonts w:ascii="Calibri" w:hAnsi="Calibri" w:cs="Calibri"/>
          <w:sz w:val="22"/>
          <w:szCs w:val="22"/>
        </w:rPr>
        <w:t xml:space="preserve">alla costituenda società </w:t>
      </w:r>
      <w:r w:rsidR="00247CCF">
        <w:rPr>
          <w:rFonts w:ascii="Calibri" w:hAnsi="Calibri" w:cs="Calibri"/>
          <w:sz w:val="22"/>
          <w:szCs w:val="22"/>
        </w:rPr>
        <w:t xml:space="preserve">Sannio Acque della </w:t>
      </w:r>
      <w:r w:rsidRPr="00BB737A">
        <w:rPr>
          <w:rFonts w:ascii="Calibri" w:hAnsi="Calibri" w:cs="Calibri"/>
          <w:sz w:val="22"/>
          <w:szCs w:val="22"/>
        </w:rPr>
        <w:t>gestione del servizio idrico integrato del</w:t>
      </w:r>
      <w:r>
        <w:rPr>
          <w:rFonts w:ascii="Calibri" w:hAnsi="Calibri" w:cs="Calibri"/>
          <w:sz w:val="22"/>
          <w:szCs w:val="22"/>
        </w:rPr>
        <w:t>l</w:t>
      </w:r>
      <w:r w:rsidRPr="00BB737A">
        <w:rPr>
          <w:rFonts w:ascii="Calibri" w:hAnsi="Calibri" w:cs="Calibri"/>
          <w:sz w:val="22"/>
          <w:szCs w:val="22"/>
        </w:rPr>
        <w:t>’Ambito Distrettuale Sannio</w:t>
      </w:r>
      <w:r>
        <w:rPr>
          <w:rFonts w:ascii="Calibri" w:hAnsi="Calibri" w:cs="Calibri"/>
          <w:sz w:val="22"/>
          <w:szCs w:val="22"/>
        </w:rPr>
        <w:t>.</w:t>
      </w:r>
    </w:p>
    <w:p w14:paraId="5AB19922" w14:textId="577FE496" w:rsidR="00CD0F3A" w:rsidRDefault="004F291B" w:rsidP="00A61D6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426"/>
        <w:jc w:val="both"/>
        <w:rPr>
          <w:rFonts w:ascii="Calibri" w:eastAsia="Times New Roman" w:hAnsi="Calibri" w:cs="Calibri"/>
          <w:color w:val="auto"/>
          <w:sz w:val="22"/>
          <w:szCs w:val="22"/>
          <w:bdr w:val="none" w:sz="0" w:space="0" w:color="auto"/>
        </w:rPr>
      </w:pPr>
      <w:r w:rsidRPr="00730AA9">
        <w:rPr>
          <w:rFonts w:ascii="Calibri" w:eastAsia="Times New Roman" w:hAnsi="Calibri" w:cs="Calibri"/>
          <w:color w:val="auto"/>
          <w:sz w:val="22"/>
          <w:szCs w:val="22"/>
          <w:bdr w:val="none" w:sz="0" w:space="0" w:color="auto"/>
        </w:rPr>
        <w:t xml:space="preserve">Il 2026 rappresenta il </w:t>
      </w:r>
      <w:r w:rsidR="00BB737A">
        <w:rPr>
          <w:rFonts w:ascii="Calibri" w:eastAsia="Times New Roman" w:hAnsi="Calibri" w:cs="Calibri"/>
          <w:color w:val="auto"/>
          <w:sz w:val="22"/>
          <w:szCs w:val="22"/>
          <w:bdr w:val="none" w:sz="0" w:space="0" w:color="auto"/>
        </w:rPr>
        <w:t xml:space="preserve">secondo </w:t>
      </w:r>
      <w:r w:rsidRPr="00730AA9">
        <w:rPr>
          <w:rFonts w:ascii="Calibri" w:eastAsia="Times New Roman" w:hAnsi="Calibri" w:cs="Calibri"/>
          <w:color w:val="auto"/>
          <w:sz w:val="22"/>
          <w:szCs w:val="22"/>
          <w:bdr w:val="none" w:sz="0" w:space="0" w:color="auto"/>
        </w:rPr>
        <w:t xml:space="preserve">esercizio interamente collocato nella fase di attuazione del piano concordatario e costituisce un passaggio cruciale per la verifica della sostenibilità economico-finanziaria della gestione </w:t>
      </w:r>
      <w:r w:rsidR="00CD0F3A">
        <w:rPr>
          <w:rFonts w:ascii="Calibri" w:eastAsia="Times New Roman" w:hAnsi="Calibri" w:cs="Calibri"/>
          <w:color w:val="auto"/>
          <w:sz w:val="22"/>
          <w:szCs w:val="22"/>
          <w:bdr w:val="none" w:sz="0" w:space="0" w:color="auto"/>
        </w:rPr>
        <w:t>caratteristica</w:t>
      </w:r>
      <w:r w:rsidRPr="00730AA9">
        <w:rPr>
          <w:rFonts w:ascii="Calibri" w:eastAsia="Times New Roman" w:hAnsi="Calibri" w:cs="Calibri"/>
          <w:color w:val="auto"/>
          <w:sz w:val="22"/>
          <w:szCs w:val="22"/>
          <w:bdr w:val="none" w:sz="0" w:space="0" w:color="auto"/>
        </w:rPr>
        <w:t>.</w:t>
      </w:r>
      <w:r w:rsidR="00F66D53">
        <w:rPr>
          <w:rFonts w:ascii="Calibri" w:eastAsia="Times New Roman" w:hAnsi="Calibri" w:cs="Calibri"/>
          <w:color w:val="auto"/>
          <w:sz w:val="22"/>
          <w:szCs w:val="22"/>
          <w:bdr w:val="none" w:sz="0" w:space="0" w:color="auto"/>
        </w:rPr>
        <w:t xml:space="preserve"> Per tale motivazione nel documento i valori di Budget 2026 saranno confrontati con i valori previsti nel 2025 (secondo anno del piano) dal piano industriale approvato con il piano concordatario. </w:t>
      </w:r>
      <w:r w:rsidRPr="00730AA9">
        <w:rPr>
          <w:rFonts w:ascii="Calibri" w:eastAsia="Times New Roman" w:hAnsi="Calibri" w:cs="Calibri"/>
          <w:color w:val="auto"/>
          <w:sz w:val="22"/>
          <w:szCs w:val="22"/>
          <w:bdr w:val="none" w:sz="0" w:space="0" w:color="auto"/>
        </w:rPr>
        <w:br/>
      </w:r>
      <w:r w:rsidR="00CD0F3A" w:rsidRPr="00CD0F3A">
        <w:rPr>
          <w:rFonts w:ascii="Calibri" w:eastAsia="Times New Roman" w:hAnsi="Calibri" w:cs="Calibri"/>
          <w:color w:val="auto"/>
          <w:sz w:val="22"/>
          <w:szCs w:val="22"/>
          <w:bdr w:val="none" w:sz="0" w:space="0" w:color="auto"/>
        </w:rPr>
        <w:t>Il documento è stato redatto sulla base:</w:t>
      </w:r>
    </w:p>
    <w:p w14:paraId="7ABD5567" w14:textId="77777777" w:rsidR="00CD0F3A" w:rsidRPr="00CD0F3A" w:rsidRDefault="00CD0F3A" w:rsidP="00F84B3B">
      <w:pPr>
        <w:pStyle w:val="Paragrafoelenco"/>
        <w:numPr>
          <w:ilvl w:val="0"/>
          <w:numId w:val="6"/>
        </w:numPr>
        <w:spacing w:before="100" w:beforeAutospacing="1" w:after="100" w:afterAutospacing="1"/>
        <w:ind w:left="851"/>
      </w:pPr>
      <w:r w:rsidRPr="00CD0F3A">
        <w:rPr>
          <w:rFonts w:ascii="Calibri" w:hAnsi="Calibri" w:cs="Calibri"/>
          <w:sz w:val="22"/>
          <w:szCs w:val="22"/>
        </w:rPr>
        <w:t>dei dati consuntivi dell’esercizio precedente;</w:t>
      </w:r>
    </w:p>
    <w:p w14:paraId="7ACDF51C" w14:textId="77777777" w:rsidR="00CD0F3A" w:rsidRPr="00CD0F3A" w:rsidRDefault="00CD0F3A" w:rsidP="00F84B3B">
      <w:pPr>
        <w:pStyle w:val="Paragrafoelenco"/>
        <w:numPr>
          <w:ilvl w:val="0"/>
          <w:numId w:val="6"/>
        </w:numPr>
        <w:spacing w:before="100" w:beforeAutospacing="1" w:after="100" w:afterAutospacing="1"/>
        <w:ind w:left="851"/>
      </w:pPr>
      <w:r w:rsidRPr="00CD0F3A">
        <w:rPr>
          <w:rFonts w:ascii="Calibri" w:hAnsi="Calibri" w:cs="Calibri"/>
          <w:sz w:val="22"/>
          <w:szCs w:val="22"/>
        </w:rPr>
        <w:t>delle previsioni di evoluzione dei ricavi e dei costi operativi;</w:t>
      </w:r>
    </w:p>
    <w:p w14:paraId="0FA25BE9" w14:textId="77777777" w:rsidR="00CD0F3A" w:rsidRPr="00CD0F3A" w:rsidRDefault="00CD0F3A" w:rsidP="00F84B3B">
      <w:pPr>
        <w:pStyle w:val="Paragrafoelenco"/>
        <w:numPr>
          <w:ilvl w:val="0"/>
          <w:numId w:val="6"/>
        </w:numPr>
        <w:spacing w:before="100" w:beforeAutospacing="1" w:after="100" w:afterAutospacing="1"/>
        <w:ind w:left="851"/>
      </w:pPr>
      <w:r w:rsidRPr="00CD0F3A">
        <w:rPr>
          <w:rFonts w:ascii="Calibri" w:hAnsi="Calibri" w:cs="Calibri"/>
          <w:sz w:val="22"/>
          <w:szCs w:val="22"/>
        </w:rPr>
        <w:t>dei programmi di investimento previsti;</w:t>
      </w:r>
    </w:p>
    <w:p w14:paraId="06B1A2F0" w14:textId="5A91095A" w:rsidR="004F291B" w:rsidRPr="00CD0F3A" w:rsidRDefault="00CD0F3A" w:rsidP="00F84B3B">
      <w:pPr>
        <w:pStyle w:val="Paragrafoelenco"/>
        <w:numPr>
          <w:ilvl w:val="0"/>
          <w:numId w:val="6"/>
        </w:numPr>
        <w:spacing w:before="100" w:beforeAutospacing="1" w:after="100" w:afterAutospacing="1"/>
        <w:ind w:left="851"/>
      </w:pPr>
      <w:r w:rsidRPr="00CD0F3A">
        <w:rPr>
          <w:rFonts w:ascii="Calibri" w:hAnsi="Calibri" w:cs="Calibri"/>
          <w:sz w:val="22"/>
          <w:szCs w:val="22"/>
        </w:rPr>
        <w:t>delle disposizioni normative e regolamentari vigenti, con particolare riferimento alle società a partecipazione pubblica.</w:t>
      </w:r>
    </w:p>
    <w:p w14:paraId="63A02507" w14:textId="77777777" w:rsidR="00CD0F3A" w:rsidRDefault="00CD0F3A" w:rsidP="00CD0F3A">
      <w:pPr>
        <w:pStyle w:val="Paragrafoelenco"/>
        <w:spacing w:before="100" w:beforeAutospacing="1" w:after="100" w:afterAutospacing="1"/>
        <w:ind w:left="426"/>
      </w:pPr>
    </w:p>
    <w:p w14:paraId="325DC04B" w14:textId="77777777" w:rsidR="00291E23" w:rsidRPr="00291E23" w:rsidRDefault="00291E23" w:rsidP="00291E23">
      <w:pPr>
        <w:pStyle w:val="Titolo2"/>
        <w:spacing w:before="0"/>
        <w:ind w:left="850" w:hanging="425"/>
        <w:rPr>
          <w:rFonts w:ascii="Calibri" w:eastAsia="Times New Roman" w:hAnsi="Calibri" w:cs="Calibri"/>
          <w:b/>
          <w:bCs/>
          <w:color w:val="auto"/>
          <w:sz w:val="22"/>
          <w:szCs w:val="22"/>
          <w:bdr w:val="none" w:sz="0" w:space="0" w:color="auto"/>
        </w:rPr>
      </w:pPr>
      <w:bookmarkStart w:id="1" w:name="_Toc33702446"/>
      <w:bookmarkStart w:id="2" w:name="_Toc33707172"/>
      <w:bookmarkStart w:id="3" w:name="_Toc33707249"/>
      <w:bookmarkStart w:id="4" w:name="_Toc200955244"/>
      <w:bookmarkStart w:id="5" w:name="_Toc225261392"/>
      <w:r w:rsidRPr="00291E23">
        <w:rPr>
          <w:rFonts w:ascii="Calibri" w:eastAsia="Times New Roman" w:hAnsi="Calibri" w:cs="Calibri"/>
          <w:b/>
          <w:bCs/>
          <w:color w:val="auto"/>
          <w:sz w:val="22"/>
          <w:szCs w:val="22"/>
          <w:bdr w:val="none" w:sz="0" w:space="0" w:color="auto"/>
        </w:rPr>
        <w:lastRenderedPageBreak/>
        <w:t>PERIMETRO DELLA GESTIONE E SERVIZI FORNITI</w:t>
      </w:r>
      <w:bookmarkEnd w:id="1"/>
      <w:bookmarkEnd w:id="2"/>
      <w:bookmarkEnd w:id="3"/>
      <w:bookmarkEnd w:id="4"/>
      <w:bookmarkEnd w:id="5"/>
    </w:p>
    <w:p w14:paraId="385646BD" w14:textId="77777777" w:rsidR="00291E23" w:rsidRDefault="00291E23" w:rsidP="00291E23">
      <w:pPr>
        <w:spacing w:line="23" w:lineRule="atLeast"/>
        <w:rPr>
          <w:rFonts w:ascii="Calibri" w:hAnsi="Calibri" w:cs="Calibri"/>
          <w:sz w:val="22"/>
          <w:szCs w:val="22"/>
        </w:rPr>
      </w:pPr>
    </w:p>
    <w:p w14:paraId="51A6C3E7" w14:textId="5738C7CF" w:rsidR="00291E23" w:rsidRPr="00291E23" w:rsidRDefault="00291E23" w:rsidP="00291E23">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r w:rsidRPr="00291E23">
        <w:rPr>
          <w:rFonts w:ascii="Calibri" w:eastAsia="Times New Roman" w:hAnsi="Calibri" w:cs="Calibri"/>
          <w:color w:val="auto"/>
          <w:sz w:val="22"/>
          <w:szCs w:val="22"/>
          <w:bdr w:val="none" w:sz="0" w:space="0" w:color="auto"/>
        </w:rPr>
        <w:t>Con il Decreto n° 44 del 28.4.2023, Il Presidente della Regione Campania ha affidato, fino al 31.12.2027, ad Alto Calore Servizi S.p.A. la gestione del Servizio idrico Integrato (S.I.I.) nell’Ambito Distrettuale Irpino e, in via provvisoria, nei Comuni della Provincia di Benevento all’epoca (e attualmente ancora) serviti, fino all’individuazione del soggetto gestore per l’Ambito Distrettuale Sannio.</w:t>
      </w:r>
    </w:p>
    <w:p w14:paraId="05B659C6" w14:textId="77777777" w:rsidR="00291E23" w:rsidRPr="00291E23" w:rsidRDefault="00291E23" w:rsidP="00291E23">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r w:rsidRPr="00291E23">
        <w:rPr>
          <w:rFonts w:ascii="Calibri" w:eastAsia="Times New Roman" w:hAnsi="Calibri" w:cs="Calibri"/>
          <w:color w:val="auto"/>
          <w:sz w:val="22"/>
          <w:szCs w:val="22"/>
          <w:bdr w:val="none" w:sz="0" w:space="0" w:color="auto"/>
        </w:rPr>
        <w:t>Allo stato, non essendosi ancora pienamente realizzato l’affidamento del SII nell’Ambito di riferimento, per effetto della presenza di altri gestori in regime di salvaguardia fino al 2026 ovvero di gestori in economia, in procinto di entrare nell’ambito societario, la Società gestisce il servizio in 126 Comuni, di cui 95 della Provincia di Avellino e 31 della Provincia di Benevento.</w:t>
      </w:r>
    </w:p>
    <w:p w14:paraId="494A6B1F" w14:textId="77777777" w:rsidR="00291E23" w:rsidRDefault="00291E23" w:rsidP="00291E23">
      <w:pPr>
        <w:spacing w:line="23" w:lineRule="atLeast"/>
        <w:rPr>
          <w:rFonts w:asciiTheme="minorHAnsi" w:hAnsiTheme="minorHAnsi" w:cstheme="minorHAnsi" w:hint="eastAsia"/>
          <w:sz w:val="22"/>
          <w:szCs w:val="22"/>
          <w:lang w:eastAsia="en-GB"/>
        </w:rPr>
      </w:pPr>
    </w:p>
    <w:p w14:paraId="46FC6332" w14:textId="77BB6563" w:rsidR="00291E23" w:rsidRPr="00DE3443" w:rsidRDefault="00291E23" w:rsidP="00291E23">
      <w:pPr>
        <w:pStyle w:val="Titolo3"/>
        <w:ind w:hanging="294"/>
        <w:rPr>
          <w:rFonts w:ascii="Calibri" w:eastAsia="Times New Roman" w:hAnsi="Calibri" w:cs="Calibri"/>
          <w:b/>
          <w:bCs/>
          <w:color w:val="auto"/>
          <w:sz w:val="22"/>
          <w:szCs w:val="22"/>
          <w:bdr w:val="none" w:sz="0" w:space="0" w:color="auto"/>
        </w:rPr>
      </w:pPr>
      <w:bookmarkStart w:id="6" w:name="_Toc225261393"/>
      <w:r w:rsidRPr="00DE3443">
        <w:rPr>
          <w:rFonts w:ascii="Calibri" w:eastAsia="Times New Roman" w:hAnsi="Calibri" w:cs="Calibri"/>
          <w:b/>
          <w:bCs/>
          <w:color w:val="auto"/>
          <w:sz w:val="22"/>
          <w:szCs w:val="22"/>
          <w:bdr w:val="none" w:sz="0" w:space="0" w:color="auto"/>
        </w:rPr>
        <w:t>SERVIZIO IDRICO</w:t>
      </w:r>
      <w:bookmarkEnd w:id="6"/>
    </w:p>
    <w:p w14:paraId="5B765452" w14:textId="77777777" w:rsidR="00291E23" w:rsidRDefault="00291E23" w:rsidP="00291E23">
      <w:pPr>
        <w:spacing w:line="23" w:lineRule="atLeast"/>
        <w:rPr>
          <w:rFonts w:asciiTheme="minorHAnsi" w:hAnsiTheme="minorHAnsi" w:cstheme="minorHAnsi" w:hint="eastAsia"/>
          <w:b/>
          <w:color w:val="auto"/>
          <w:sz w:val="22"/>
          <w:szCs w:val="22"/>
          <w:lang w:eastAsia="en-GB"/>
        </w:rPr>
      </w:pPr>
    </w:p>
    <w:p w14:paraId="658DC1DA" w14:textId="77777777" w:rsidR="00291E23" w:rsidRDefault="00291E23" w:rsidP="00291E23">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r w:rsidRPr="00291E23">
        <w:rPr>
          <w:rFonts w:ascii="Calibri" w:eastAsia="Times New Roman" w:hAnsi="Calibri" w:cs="Calibri"/>
          <w:color w:val="auto"/>
          <w:sz w:val="22"/>
          <w:szCs w:val="22"/>
          <w:bdr w:val="none" w:sz="0" w:space="0" w:color="auto"/>
        </w:rPr>
        <w:t>Si rimettono, nella tabella seguente, i dati riferiti ai principali indicatori della gestione idrica.</w:t>
      </w:r>
    </w:p>
    <w:p w14:paraId="3465112C" w14:textId="77777777" w:rsidR="00291E23" w:rsidRPr="00291E23" w:rsidRDefault="00291E23" w:rsidP="00291E23">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p>
    <w:tbl>
      <w:tblPr>
        <w:tblStyle w:val="Grigliatabella"/>
        <w:tblW w:w="0" w:type="auto"/>
        <w:jc w:val="center"/>
        <w:tblLook w:val="04A0" w:firstRow="1" w:lastRow="0" w:firstColumn="1" w:lastColumn="0" w:noHBand="0" w:noVBand="1"/>
      </w:tblPr>
      <w:tblGrid>
        <w:gridCol w:w="3401"/>
        <w:gridCol w:w="4391"/>
      </w:tblGrid>
      <w:tr w:rsidR="00291E23" w14:paraId="34EFF0B7" w14:textId="77777777">
        <w:trPr>
          <w:jc w:val="center"/>
        </w:trPr>
        <w:tc>
          <w:tcPr>
            <w:tcW w:w="34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A52AFE6" w14:textId="77777777" w:rsidR="00291E23" w:rsidRDefault="00291E23">
            <w:pPr>
              <w:spacing w:line="23" w:lineRule="atLeast"/>
              <w:jc w:val="center"/>
              <w:rPr>
                <w:rFonts w:ascii="Calibri" w:hAnsi="Calibri" w:cs="Calibri"/>
                <w:sz w:val="18"/>
                <w:szCs w:val="18"/>
              </w:rPr>
            </w:pPr>
            <w:r>
              <w:rPr>
                <w:rFonts w:ascii="Calibri" w:hAnsi="Calibri" w:cs="Calibri"/>
                <w:sz w:val="18"/>
                <w:szCs w:val="18"/>
              </w:rPr>
              <w:t>POPOLAZIONE RESIDENTE SERVITA</w:t>
            </w:r>
          </w:p>
        </w:tc>
        <w:tc>
          <w:tcPr>
            <w:tcW w:w="439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132CD05" w14:textId="77777777" w:rsidR="00291E23" w:rsidRDefault="00291E23">
            <w:pPr>
              <w:spacing w:line="23" w:lineRule="atLeast"/>
              <w:jc w:val="center"/>
              <w:rPr>
                <w:rFonts w:ascii="Calibri" w:hAnsi="Calibri" w:cs="Calibri"/>
                <w:sz w:val="18"/>
                <w:szCs w:val="18"/>
              </w:rPr>
            </w:pPr>
            <w:r>
              <w:rPr>
                <w:rFonts w:ascii="Calibri" w:hAnsi="Calibri" w:cs="Calibri"/>
                <w:sz w:val="18"/>
                <w:szCs w:val="18"/>
              </w:rPr>
              <w:t>429.178</w:t>
            </w:r>
          </w:p>
        </w:tc>
      </w:tr>
      <w:tr w:rsidR="00291E23" w14:paraId="57DEED07" w14:textId="77777777">
        <w:trPr>
          <w:jc w:val="center"/>
        </w:trPr>
        <w:tc>
          <w:tcPr>
            <w:tcW w:w="3401" w:type="dxa"/>
            <w:tcBorders>
              <w:top w:val="single" w:sz="4" w:space="0" w:color="auto"/>
              <w:left w:val="single" w:sz="4" w:space="0" w:color="auto"/>
              <w:bottom w:val="single" w:sz="4" w:space="0" w:color="auto"/>
              <w:right w:val="single" w:sz="4" w:space="0" w:color="auto"/>
            </w:tcBorders>
            <w:hideMark/>
          </w:tcPr>
          <w:p w14:paraId="73F26349" w14:textId="77777777" w:rsidR="00291E23" w:rsidRDefault="00291E23">
            <w:pPr>
              <w:spacing w:line="23" w:lineRule="atLeast"/>
              <w:jc w:val="center"/>
              <w:rPr>
                <w:rFonts w:ascii="Calibri" w:hAnsi="Calibri" w:cs="Calibri"/>
                <w:sz w:val="18"/>
                <w:szCs w:val="18"/>
              </w:rPr>
            </w:pPr>
            <w:r>
              <w:rPr>
                <w:rFonts w:ascii="Calibri" w:hAnsi="Calibri" w:cs="Calibri"/>
                <w:sz w:val="18"/>
                <w:szCs w:val="18"/>
              </w:rPr>
              <w:t>POPOLAZIONE FLUTTUANTE</w:t>
            </w:r>
          </w:p>
        </w:tc>
        <w:tc>
          <w:tcPr>
            <w:tcW w:w="4391" w:type="dxa"/>
            <w:tcBorders>
              <w:top w:val="single" w:sz="4" w:space="0" w:color="auto"/>
              <w:left w:val="single" w:sz="4" w:space="0" w:color="auto"/>
              <w:bottom w:val="single" w:sz="4" w:space="0" w:color="auto"/>
              <w:right w:val="single" w:sz="4" w:space="0" w:color="auto"/>
            </w:tcBorders>
            <w:hideMark/>
          </w:tcPr>
          <w:p w14:paraId="34D7DA50" w14:textId="77777777" w:rsidR="00291E23" w:rsidRDefault="00291E23">
            <w:pPr>
              <w:spacing w:line="23" w:lineRule="atLeast"/>
              <w:jc w:val="center"/>
              <w:rPr>
                <w:rFonts w:ascii="Calibri" w:hAnsi="Calibri" w:cs="Calibri"/>
                <w:sz w:val="18"/>
                <w:szCs w:val="18"/>
              </w:rPr>
            </w:pPr>
            <w:r>
              <w:rPr>
                <w:rFonts w:ascii="Calibri" w:hAnsi="Calibri" w:cs="Calibri"/>
                <w:sz w:val="18"/>
                <w:szCs w:val="18"/>
              </w:rPr>
              <w:t>11.560 (dato ISTAT 2023 – presenze turistiche)</w:t>
            </w:r>
          </w:p>
        </w:tc>
      </w:tr>
      <w:tr w:rsidR="00291E23" w14:paraId="2BFD54AF" w14:textId="77777777">
        <w:trPr>
          <w:jc w:val="center"/>
        </w:trPr>
        <w:tc>
          <w:tcPr>
            <w:tcW w:w="34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E3807B4" w14:textId="77777777" w:rsidR="00291E23" w:rsidRDefault="00291E23">
            <w:pPr>
              <w:spacing w:line="23" w:lineRule="atLeast"/>
              <w:jc w:val="center"/>
              <w:rPr>
                <w:rFonts w:ascii="Calibri" w:hAnsi="Calibri" w:cs="Calibri"/>
                <w:sz w:val="18"/>
                <w:szCs w:val="18"/>
              </w:rPr>
            </w:pPr>
            <w:r>
              <w:rPr>
                <w:rFonts w:ascii="Calibri" w:hAnsi="Calibri" w:cs="Calibri"/>
                <w:sz w:val="18"/>
                <w:szCs w:val="18"/>
              </w:rPr>
              <w:t>SUPERFICIE TERRITORIALE SERVITA</w:t>
            </w:r>
          </w:p>
        </w:tc>
        <w:tc>
          <w:tcPr>
            <w:tcW w:w="439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68C35EB" w14:textId="77777777" w:rsidR="00291E23" w:rsidRDefault="00291E23">
            <w:pPr>
              <w:spacing w:line="23" w:lineRule="atLeast"/>
              <w:jc w:val="center"/>
              <w:rPr>
                <w:rFonts w:ascii="Calibri" w:hAnsi="Calibri" w:cs="Calibri"/>
                <w:sz w:val="18"/>
                <w:szCs w:val="18"/>
              </w:rPr>
            </w:pPr>
            <w:r>
              <w:rPr>
                <w:rFonts w:ascii="Calibri" w:hAnsi="Calibri" w:cs="Calibri"/>
                <w:sz w:val="18"/>
                <w:szCs w:val="18"/>
              </w:rPr>
              <w:t>circa 2.502 Kmq</w:t>
            </w:r>
          </w:p>
        </w:tc>
      </w:tr>
    </w:tbl>
    <w:p w14:paraId="30A68F06" w14:textId="77777777" w:rsidR="00291E23" w:rsidRDefault="00291E23" w:rsidP="00291E23">
      <w:pPr>
        <w:spacing w:line="23" w:lineRule="atLeast"/>
        <w:rPr>
          <w:rFonts w:ascii="Calibri" w:hAnsi="Calibri" w:cs="Calibri"/>
          <w:color w:val="auto"/>
          <w:sz w:val="22"/>
          <w:szCs w:val="22"/>
        </w:rPr>
      </w:pPr>
    </w:p>
    <w:p w14:paraId="00C99DAB" w14:textId="77777777" w:rsidR="00291E23" w:rsidRPr="00291E23" w:rsidRDefault="00291E23" w:rsidP="00291E23">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r w:rsidRPr="00291E23">
        <w:rPr>
          <w:rFonts w:ascii="Calibri" w:eastAsia="Times New Roman" w:hAnsi="Calibri" w:cs="Calibri"/>
          <w:color w:val="auto"/>
          <w:sz w:val="22"/>
          <w:szCs w:val="22"/>
          <w:bdr w:val="none" w:sz="0" w:space="0" w:color="auto"/>
        </w:rPr>
        <w:t>Sotto il profilo operativo, la situazione si presenta variegata, con diverse tipologie di gestione che nel prosieguo vengono meglio esplicitate.</w:t>
      </w:r>
    </w:p>
    <w:p w14:paraId="51B25D58" w14:textId="77777777" w:rsidR="00291E23" w:rsidRPr="00291E23" w:rsidRDefault="00291E23" w:rsidP="00291E23">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r w:rsidRPr="00291E23">
        <w:rPr>
          <w:rFonts w:ascii="Calibri" w:eastAsia="Times New Roman" w:hAnsi="Calibri" w:cs="Calibri"/>
          <w:color w:val="auto"/>
          <w:sz w:val="22"/>
          <w:szCs w:val="22"/>
          <w:bdr w:val="none" w:sz="0" w:space="0" w:color="auto"/>
        </w:rPr>
        <w:t xml:space="preserve">Rispetto a quanto sopra, le realtà territoriali effettivamente servite sono complessivamente 136, così ripartite: </w:t>
      </w:r>
    </w:p>
    <w:p w14:paraId="42B3E9F6" w14:textId="77777777" w:rsidR="00291E23" w:rsidRDefault="00291E23" w:rsidP="00291E23">
      <w:pPr>
        <w:spacing w:line="23" w:lineRule="atLeast"/>
        <w:rPr>
          <w:rFonts w:ascii="Calibri" w:hAnsi="Calibri" w:cs="Calibri"/>
          <w:sz w:val="22"/>
          <w:szCs w:val="22"/>
        </w:rPr>
      </w:pPr>
    </w:p>
    <w:p w14:paraId="0B236460" w14:textId="37673CE3" w:rsidR="00291E23" w:rsidRPr="00691E6B" w:rsidRDefault="00291E23" w:rsidP="00691E6B">
      <w:pPr>
        <w:pBdr>
          <w:top w:val="none" w:sz="0" w:space="0" w:color="auto"/>
          <w:left w:val="none" w:sz="0" w:space="0" w:color="auto"/>
          <w:bottom w:val="none" w:sz="0" w:space="0" w:color="auto"/>
          <w:right w:val="none" w:sz="0" w:space="0" w:color="auto"/>
          <w:between w:val="none" w:sz="0" w:space="0" w:color="auto"/>
          <w:bar w:val="none" w:sz="0" w:color="auto"/>
        </w:pBdr>
        <w:ind w:left="425"/>
        <w:jc w:val="center"/>
        <w:rPr>
          <w:rFonts w:ascii="Calibri" w:eastAsia="Times New Roman" w:hAnsi="Calibri" w:cs="Calibri"/>
          <w:b/>
          <w:bCs/>
          <w:color w:val="auto"/>
          <w:sz w:val="18"/>
          <w:szCs w:val="18"/>
          <w:bdr w:val="none" w:sz="0" w:space="0" w:color="auto"/>
        </w:rPr>
      </w:pPr>
      <w:r w:rsidRPr="00691E6B">
        <w:rPr>
          <w:rFonts w:ascii="Calibri" w:eastAsia="Times New Roman" w:hAnsi="Calibri" w:cs="Calibri"/>
          <w:b/>
          <w:bCs/>
          <w:color w:val="auto"/>
          <w:sz w:val="18"/>
          <w:szCs w:val="18"/>
          <w:bdr w:val="none" w:sz="0" w:space="0" w:color="auto"/>
        </w:rPr>
        <w:t xml:space="preserve">COMUNI </w:t>
      </w:r>
      <w:r w:rsidR="00691E6B">
        <w:rPr>
          <w:rFonts w:ascii="Calibri" w:eastAsia="Times New Roman" w:hAnsi="Calibri" w:cs="Calibri"/>
          <w:b/>
          <w:bCs/>
          <w:color w:val="auto"/>
          <w:sz w:val="18"/>
          <w:szCs w:val="18"/>
          <w:bdr w:val="none" w:sz="0" w:space="0" w:color="auto"/>
        </w:rPr>
        <w:t>SERVITI SERVIZIO IDRICO</w:t>
      </w:r>
    </w:p>
    <w:tbl>
      <w:tblPr>
        <w:tblW w:w="5740" w:type="dxa"/>
        <w:jc w:val="center"/>
        <w:tblCellMar>
          <w:left w:w="70" w:type="dxa"/>
          <w:right w:w="70" w:type="dxa"/>
        </w:tblCellMar>
        <w:tblLook w:val="04A0" w:firstRow="1" w:lastRow="0" w:firstColumn="1" w:lastColumn="0" w:noHBand="0" w:noVBand="1"/>
      </w:tblPr>
      <w:tblGrid>
        <w:gridCol w:w="3020"/>
        <w:gridCol w:w="760"/>
        <w:gridCol w:w="1960"/>
      </w:tblGrid>
      <w:tr w:rsidR="00291E23" w:rsidRPr="00691E6B" w14:paraId="5DE79C43"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244061" w:themeFill="accent1" w:themeFillShade="80"/>
            <w:noWrap/>
            <w:vAlign w:val="bottom"/>
            <w:hideMark/>
          </w:tcPr>
          <w:p w14:paraId="67CE80D4" w14:textId="77777777" w:rsidR="00291E23" w:rsidRPr="00691E6B" w:rsidRDefault="00291E23">
            <w:pPr>
              <w:spacing w:line="23" w:lineRule="atLeast"/>
              <w:jc w:val="center"/>
              <w:rPr>
                <w:rFonts w:ascii="Calibri" w:hAnsi="Calibri" w:cs="Calibri"/>
                <w:b/>
                <w:bCs/>
                <w:color w:val="FFFFFF"/>
                <w:sz w:val="18"/>
                <w:szCs w:val="18"/>
              </w:rPr>
            </w:pPr>
            <w:r w:rsidRPr="00691E6B">
              <w:rPr>
                <w:rFonts w:ascii="Calibri" w:hAnsi="Calibri" w:cs="Calibri"/>
                <w:b/>
                <w:bCs/>
                <w:color w:val="FFFFFF"/>
                <w:sz w:val="18"/>
                <w:szCs w:val="18"/>
              </w:rPr>
              <w:t>COMUNE</w:t>
            </w:r>
          </w:p>
        </w:tc>
        <w:tc>
          <w:tcPr>
            <w:tcW w:w="760" w:type="dxa"/>
            <w:tcBorders>
              <w:top w:val="single" w:sz="4" w:space="0" w:color="95B3D7"/>
              <w:left w:val="nil"/>
              <w:bottom w:val="single" w:sz="4" w:space="0" w:color="95B3D7"/>
              <w:right w:val="nil"/>
            </w:tcBorders>
            <w:shd w:val="clear" w:color="auto" w:fill="244061" w:themeFill="accent1" w:themeFillShade="80"/>
            <w:noWrap/>
            <w:vAlign w:val="bottom"/>
            <w:hideMark/>
          </w:tcPr>
          <w:p w14:paraId="78312991" w14:textId="77777777" w:rsidR="00291E23" w:rsidRPr="00691E6B" w:rsidRDefault="00291E23">
            <w:pPr>
              <w:spacing w:line="23" w:lineRule="atLeast"/>
              <w:jc w:val="center"/>
              <w:rPr>
                <w:rFonts w:ascii="Calibri" w:hAnsi="Calibri" w:cs="Calibri"/>
                <w:b/>
                <w:bCs/>
                <w:color w:val="FFFFFF"/>
                <w:sz w:val="18"/>
                <w:szCs w:val="18"/>
              </w:rPr>
            </w:pPr>
            <w:r w:rsidRPr="00691E6B">
              <w:rPr>
                <w:rFonts w:ascii="Calibri" w:hAnsi="Calibri" w:cs="Calibri"/>
                <w:b/>
                <w:bCs/>
                <w:color w:val="FFFFFF"/>
                <w:sz w:val="18"/>
                <w:szCs w:val="18"/>
              </w:rPr>
              <w:t>PROV</w:t>
            </w:r>
          </w:p>
        </w:tc>
        <w:tc>
          <w:tcPr>
            <w:tcW w:w="1960" w:type="dxa"/>
            <w:tcBorders>
              <w:top w:val="single" w:sz="4" w:space="0" w:color="95B3D7"/>
              <w:left w:val="nil"/>
              <w:bottom w:val="single" w:sz="4" w:space="0" w:color="95B3D7"/>
              <w:right w:val="nil"/>
            </w:tcBorders>
            <w:shd w:val="clear" w:color="auto" w:fill="244061" w:themeFill="accent1" w:themeFillShade="80"/>
            <w:noWrap/>
            <w:vAlign w:val="bottom"/>
            <w:hideMark/>
          </w:tcPr>
          <w:p w14:paraId="111496BD" w14:textId="77777777" w:rsidR="00291E23" w:rsidRPr="00691E6B" w:rsidRDefault="00291E23">
            <w:pPr>
              <w:spacing w:line="23" w:lineRule="atLeast"/>
              <w:jc w:val="center"/>
              <w:rPr>
                <w:rFonts w:ascii="Calibri" w:hAnsi="Calibri" w:cs="Calibri"/>
                <w:b/>
                <w:bCs/>
                <w:color w:val="FFFFFF"/>
                <w:sz w:val="18"/>
                <w:szCs w:val="18"/>
              </w:rPr>
            </w:pPr>
            <w:r w:rsidRPr="00691E6B">
              <w:rPr>
                <w:rFonts w:ascii="Calibri" w:hAnsi="Calibri" w:cs="Calibri"/>
                <w:b/>
                <w:bCs/>
                <w:color w:val="FFFFFF"/>
                <w:sz w:val="18"/>
                <w:szCs w:val="18"/>
              </w:rPr>
              <w:t>TIPOLOGIA GESTIONE</w:t>
            </w:r>
          </w:p>
        </w:tc>
      </w:tr>
      <w:tr w:rsidR="00291E23" w:rsidRPr="00691E6B" w14:paraId="24B0293E"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19629ABF"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AIELLO DEL SABATO</w:t>
            </w:r>
          </w:p>
        </w:tc>
        <w:tc>
          <w:tcPr>
            <w:tcW w:w="760" w:type="dxa"/>
            <w:tcBorders>
              <w:top w:val="single" w:sz="4" w:space="0" w:color="95B3D7"/>
              <w:left w:val="nil"/>
              <w:bottom w:val="single" w:sz="4" w:space="0" w:color="95B3D7"/>
              <w:right w:val="nil"/>
            </w:tcBorders>
            <w:shd w:val="clear" w:color="auto" w:fill="DCE6F1"/>
            <w:noWrap/>
            <w:vAlign w:val="bottom"/>
            <w:hideMark/>
          </w:tcPr>
          <w:p w14:paraId="76D75425"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3DC40993"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33682013"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152AE50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ALTAVILLA IRPINA</w:t>
            </w:r>
          </w:p>
        </w:tc>
        <w:tc>
          <w:tcPr>
            <w:tcW w:w="760" w:type="dxa"/>
            <w:tcBorders>
              <w:top w:val="single" w:sz="4" w:space="0" w:color="95B3D7"/>
              <w:left w:val="nil"/>
              <w:bottom w:val="single" w:sz="4" w:space="0" w:color="95B3D7"/>
              <w:right w:val="nil"/>
            </w:tcBorders>
            <w:noWrap/>
            <w:vAlign w:val="bottom"/>
            <w:hideMark/>
          </w:tcPr>
          <w:p w14:paraId="29A0E52F"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1C84F2ED"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3D290955"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3CA358A9"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ARIANO IRPINO</w:t>
            </w:r>
          </w:p>
        </w:tc>
        <w:tc>
          <w:tcPr>
            <w:tcW w:w="760" w:type="dxa"/>
            <w:tcBorders>
              <w:top w:val="single" w:sz="4" w:space="0" w:color="95B3D7"/>
              <w:left w:val="nil"/>
              <w:bottom w:val="single" w:sz="4" w:space="0" w:color="95B3D7"/>
              <w:right w:val="nil"/>
            </w:tcBorders>
            <w:shd w:val="clear" w:color="auto" w:fill="DCE6F1"/>
            <w:noWrap/>
            <w:vAlign w:val="bottom"/>
            <w:hideMark/>
          </w:tcPr>
          <w:p w14:paraId="618D2A7A"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7FA3776A"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3401461F"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6A57C40A"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ATRIPALDA</w:t>
            </w:r>
          </w:p>
        </w:tc>
        <w:tc>
          <w:tcPr>
            <w:tcW w:w="760" w:type="dxa"/>
            <w:tcBorders>
              <w:top w:val="single" w:sz="4" w:space="0" w:color="95B3D7"/>
              <w:left w:val="nil"/>
              <w:bottom w:val="single" w:sz="4" w:space="0" w:color="95B3D7"/>
              <w:right w:val="nil"/>
            </w:tcBorders>
            <w:noWrap/>
            <w:vAlign w:val="bottom"/>
            <w:hideMark/>
          </w:tcPr>
          <w:p w14:paraId="44089C62"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196432E5"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5C9987CC"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2FEBDF51"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AVELLINO</w:t>
            </w:r>
          </w:p>
        </w:tc>
        <w:tc>
          <w:tcPr>
            <w:tcW w:w="760" w:type="dxa"/>
            <w:tcBorders>
              <w:top w:val="single" w:sz="4" w:space="0" w:color="95B3D7"/>
              <w:left w:val="nil"/>
              <w:bottom w:val="single" w:sz="4" w:space="0" w:color="95B3D7"/>
              <w:right w:val="nil"/>
            </w:tcBorders>
            <w:shd w:val="clear" w:color="auto" w:fill="DCE6F1"/>
            <w:noWrap/>
            <w:vAlign w:val="bottom"/>
            <w:hideMark/>
          </w:tcPr>
          <w:p w14:paraId="06E2E7EB"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49E7CC68"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5A315CB0"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08FB8B08"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BONITO</w:t>
            </w:r>
          </w:p>
        </w:tc>
        <w:tc>
          <w:tcPr>
            <w:tcW w:w="760" w:type="dxa"/>
            <w:tcBorders>
              <w:top w:val="single" w:sz="4" w:space="0" w:color="95B3D7"/>
              <w:left w:val="nil"/>
              <w:bottom w:val="single" w:sz="4" w:space="0" w:color="95B3D7"/>
              <w:right w:val="nil"/>
            </w:tcBorders>
            <w:noWrap/>
            <w:vAlign w:val="bottom"/>
            <w:hideMark/>
          </w:tcPr>
          <w:p w14:paraId="3511774A"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7A1A335C"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292EF3BC"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32BDA6FA"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CANDIDA</w:t>
            </w:r>
          </w:p>
        </w:tc>
        <w:tc>
          <w:tcPr>
            <w:tcW w:w="760" w:type="dxa"/>
            <w:tcBorders>
              <w:top w:val="single" w:sz="4" w:space="0" w:color="95B3D7"/>
              <w:left w:val="nil"/>
              <w:bottom w:val="single" w:sz="4" w:space="0" w:color="95B3D7"/>
              <w:right w:val="nil"/>
            </w:tcBorders>
            <w:shd w:val="clear" w:color="auto" w:fill="DCE6F1"/>
            <w:noWrap/>
            <w:vAlign w:val="bottom"/>
            <w:hideMark/>
          </w:tcPr>
          <w:p w14:paraId="30BB92E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26FF3F5F"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7D21FE7F"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09492D12"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CAPRIGLIA IRPINA</w:t>
            </w:r>
          </w:p>
        </w:tc>
        <w:tc>
          <w:tcPr>
            <w:tcW w:w="760" w:type="dxa"/>
            <w:tcBorders>
              <w:top w:val="single" w:sz="4" w:space="0" w:color="95B3D7"/>
              <w:left w:val="nil"/>
              <w:bottom w:val="single" w:sz="4" w:space="0" w:color="95B3D7"/>
              <w:right w:val="nil"/>
            </w:tcBorders>
            <w:noWrap/>
            <w:vAlign w:val="bottom"/>
            <w:hideMark/>
          </w:tcPr>
          <w:p w14:paraId="5752C0BD"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1CB8EB27"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58529D14"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1C2D4B58"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CASTEL BARONIA</w:t>
            </w:r>
          </w:p>
        </w:tc>
        <w:tc>
          <w:tcPr>
            <w:tcW w:w="760" w:type="dxa"/>
            <w:tcBorders>
              <w:top w:val="single" w:sz="4" w:space="0" w:color="95B3D7"/>
              <w:left w:val="nil"/>
              <w:bottom w:val="single" w:sz="4" w:space="0" w:color="95B3D7"/>
              <w:right w:val="nil"/>
            </w:tcBorders>
            <w:shd w:val="clear" w:color="auto" w:fill="DCE6F1"/>
            <w:noWrap/>
            <w:vAlign w:val="bottom"/>
            <w:hideMark/>
          </w:tcPr>
          <w:p w14:paraId="10B03687"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53289E6D"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7FF90EA4"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7460EE2A"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CASTELFRANCI</w:t>
            </w:r>
          </w:p>
        </w:tc>
        <w:tc>
          <w:tcPr>
            <w:tcW w:w="760" w:type="dxa"/>
            <w:tcBorders>
              <w:top w:val="single" w:sz="4" w:space="0" w:color="95B3D7"/>
              <w:left w:val="nil"/>
              <w:bottom w:val="single" w:sz="4" w:space="0" w:color="95B3D7"/>
              <w:right w:val="nil"/>
            </w:tcBorders>
            <w:noWrap/>
            <w:vAlign w:val="bottom"/>
            <w:hideMark/>
          </w:tcPr>
          <w:p w14:paraId="459DC2A9"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50419B8B"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17B17C0A"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10B3A00B"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CASTELVETERE SUL CALORE</w:t>
            </w:r>
          </w:p>
        </w:tc>
        <w:tc>
          <w:tcPr>
            <w:tcW w:w="760" w:type="dxa"/>
            <w:tcBorders>
              <w:top w:val="single" w:sz="4" w:space="0" w:color="95B3D7"/>
              <w:left w:val="nil"/>
              <w:bottom w:val="single" w:sz="4" w:space="0" w:color="95B3D7"/>
              <w:right w:val="nil"/>
            </w:tcBorders>
            <w:shd w:val="clear" w:color="auto" w:fill="DCE6F1"/>
            <w:noWrap/>
            <w:vAlign w:val="bottom"/>
            <w:hideMark/>
          </w:tcPr>
          <w:p w14:paraId="560F8037"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2BB69CFE"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7330C2F6"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0EF05537"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CERVINARA</w:t>
            </w:r>
          </w:p>
        </w:tc>
        <w:tc>
          <w:tcPr>
            <w:tcW w:w="760" w:type="dxa"/>
            <w:tcBorders>
              <w:top w:val="single" w:sz="4" w:space="0" w:color="95B3D7"/>
              <w:left w:val="nil"/>
              <w:bottom w:val="single" w:sz="4" w:space="0" w:color="95B3D7"/>
              <w:right w:val="nil"/>
            </w:tcBorders>
            <w:noWrap/>
            <w:vAlign w:val="bottom"/>
            <w:hideMark/>
          </w:tcPr>
          <w:p w14:paraId="3501E0B2"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2415CB9B"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1CBC16CD"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30B4466A"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CESINALI</w:t>
            </w:r>
          </w:p>
        </w:tc>
        <w:tc>
          <w:tcPr>
            <w:tcW w:w="760" w:type="dxa"/>
            <w:tcBorders>
              <w:top w:val="single" w:sz="4" w:space="0" w:color="95B3D7"/>
              <w:left w:val="nil"/>
              <w:bottom w:val="single" w:sz="4" w:space="0" w:color="95B3D7"/>
              <w:right w:val="nil"/>
            </w:tcBorders>
            <w:shd w:val="clear" w:color="auto" w:fill="DCE6F1"/>
            <w:noWrap/>
            <w:vAlign w:val="bottom"/>
            <w:hideMark/>
          </w:tcPr>
          <w:p w14:paraId="0EFE0B7B"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430B1F49"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7BE81B2B"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76C383CC"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CHIANCHE</w:t>
            </w:r>
          </w:p>
        </w:tc>
        <w:tc>
          <w:tcPr>
            <w:tcW w:w="760" w:type="dxa"/>
            <w:tcBorders>
              <w:top w:val="single" w:sz="4" w:space="0" w:color="95B3D7"/>
              <w:left w:val="nil"/>
              <w:bottom w:val="single" w:sz="4" w:space="0" w:color="95B3D7"/>
              <w:right w:val="nil"/>
            </w:tcBorders>
            <w:noWrap/>
            <w:vAlign w:val="bottom"/>
            <w:hideMark/>
          </w:tcPr>
          <w:p w14:paraId="45A41455"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42ACD805"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28F6929C"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12673B48"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CHIUSANO DI SAN DOMENICO</w:t>
            </w:r>
          </w:p>
        </w:tc>
        <w:tc>
          <w:tcPr>
            <w:tcW w:w="760" w:type="dxa"/>
            <w:tcBorders>
              <w:top w:val="single" w:sz="4" w:space="0" w:color="95B3D7"/>
              <w:left w:val="nil"/>
              <w:bottom w:val="single" w:sz="4" w:space="0" w:color="95B3D7"/>
              <w:right w:val="nil"/>
            </w:tcBorders>
            <w:shd w:val="clear" w:color="auto" w:fill="DCE6F1"/>
            <w:noWrap/>
            <w:vAlign w:val="bottom"/>
            <w:hideMark/>
          </w:tcPr>
          <w:p w14:paraId="1D59F9F9"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1FD77D81"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36765F8F"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16632EDC"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CONTRADA</w:t>
            </w:r>
          </w:p>
        </w:tc>
        <w:tc>
          <w:tcPr>
            <w:tcW w:w="760" w:type="dxa"/>
            <w:tcBorders>
              <w:top w:val="single" w:sz="4" w:space="0" w:color="95B3D7"/>
              <w:left w:val="nil"/>
              <w:bottom w:val="single" w:sz="4" w:space="0" w:color="95B3D7"/>
              <w:right w:val="nil"/>
            </w:tcBorders>
            <w:noWrap/>
            <w:vAlign w:val="bottom"/>
            <w:hideMark/>
          </w:tcPr>
          <w:p w14:paraId="76096CA2"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62998453"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5209E23F"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763CD101"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DOMICELLA</w:t>
            </w:r>
          </w:p>
        </w:tc>
        <w:tc>
          <w:tcPr>
            <w:tcW w:w="760" w:type="dxa"/>
            <w:tcBorders>
              <w:top w:val="single" w:sz="4" w:space="0" w:color="95B3D7"/>
              <w:left w:val="nil"/>
              <w:bottom w:val="single" w:sz="4" w:space="0" w:color="95B3D7"/>
              <w:right w:val="nil"/>
            </w:tcBorders>
            <w:shd w:val="clear" w:color="auto" w:fill="DCE6F1"/>
            <w:noWrap/>
            <w:vAlign w:val="bottom"/>
            <w:hideMark/>
          </w:tcPr>
          <w:p w14:paraId="162B0E53"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0CD13C7B"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2CFC7980"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60396121"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FLUMERI</w:t>
            </w:r>
          </w:p>
        </w:tc>
        <w:tc>
          <w:tcPr>
            <w:tcW w:w="760" w:type="dxa"/>
            <w:tcBorders>
              <w:top w:val="single" w:sz="4" w:space="0" w:color="95B3D7"/>
              <w:left w:val="nil"/>
              <w:bottom w:val="single" w:sz="4" w:space="0" w:color="95B3D7"/>
              <w:right w:val="nil"/>
            </w:tcBorders>
            <w:noWrap/>
            <w:vAlign w:val="bottom"/>
            <w:hideMark/>
          </w:tcPr>
          <w:p w14:paraId="14500B74"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5DD41A29"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08D02A1A"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6CCDFED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FONTANAROSA</w:t>
            </w:r>
          </w:p>
        </w:tc>
        <w:tc>
          <w:tcPr>
            <w:tcW w:w="760" w:type="dxa"/>
            <w:tcBorders>
              <w:top w:val="single" w:sz="4" w:space="0" w:color="95B3D7"/>
              <w:left w:val="nil"/>
              <w:bottom w:val="single" w:sz="4" w:space="0" w:color="95B3D7"/>
              <w:right w:val="nil"/>
            </w:tcBorders>
            <w:shd w:val="clear" w:color="auto" w:fill="DCE6F1"/>
            <w:noWrap/>
            <w:vAlign w:val="bottom"/>
            <w:hideMark/>
          </w:tcPr>
          <w:p w14:paraId="35B641B1"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2C02F72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6089D6D1"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34EBCAE3"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FORINO</w:t>
            </w:r>
          </w:p>
        </w:tc>
        <w:tc>
          <w:tcPr>
            <w:tcW w:w="760" w:type="dxa"/>
            <w:tcBorders>
              <w:top w:val="single" w:sz="4" w:space="0" w:color="95B3D7"/>
              <w:left w:val="nil"/>
              <w:bottom w:val="single" w:sz="4" w:space="0" w:color="95B3D7"/>
              <w:right w:val="nil"/>
            </w:tcBorders>
            <w:noWrap/>
            <w:vAlign w:val="bottom"/>
            <w:hideMark/>
          </w:tcPr>
          <w:p w14:paraId="54D33D15"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46DB2792"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7CBD6938"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2302F468"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FRIGENTO</w:t>
            </w:r>
          </w:p>
        </w:tc>
        <w:tc>
          <w:tcPr>
            <w:tcW w:w="760" w:type="dxa"/>
            <w:tcBorders>
              <w:top w:val="single" w:sz="4" w:space="0" w:color="95B3D7"/>
              <w:left w:val="nil"/>
              <w:bottom w:val="single" w:sz="4" w:space="0" w:color="95B3D7"/>
              <w:right w:val="nil"/>
            </w:tcBorders>
            <w:shd w:val="clear" w:color="auto" w:fill="DCE6F1"/>
            <w:noWrap/>
            <w:vAlign w:val="bottom"/>
            <w:hideMark/>
          </w:tcPr>
          <w:p w14:paraId="43670383"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61FE883D"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76492B74"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097A7A1D"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GESUALDO</w:t>
            </w:r>
          </w:p>
        </w:tc>
        <w:tc>
          <w:tcPr>
            <w:tcW w:w="760" w:type="dxa"/>
            <w:tcBorders>
              <w:top w:val="single" w:sz="4" w:space="0" w:color="95B3D7"/>
              <w:left w:val="nil"/>
              <w:bottom w:val="single" w:sz="4" w:space="0" w:color="95B3D7"/>
              <w:right w:val="nil"/>
            </w:tcBorders>
            <w:noWrap/>
            <w:vAlign w:val="bottom"/>
            <w:hideMark/>
          </w:tcPr>
          <w:p w14:paraId="3AAB6C3F"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5D649230"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1476F79E"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7014F02F"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GRECI</w:t>
            </w:r>
          </w:p>
        </w:tc>
        <w:tc>
          <w:tcPr>
            <w:tcW w:w="760" w:type="dxa"/>
            <w:tcBorders>
              <w:top w:val="single" w:sz="4" w:space="0" w:color="95B3D7"/>
              <w:left w:val="nil"/>
              <w:bottom w:val="single" w:sz="4" w:space="0" w:color="95B3D7"/>
              <w:right w:val="nil"/>
            </w:tcBorders>
            <w:shd w:val="clear" w:color="auto" w:fill="DCE6F1"/>
            <w:noWrap/>
            <w:vAlign w:val="bottom"/>
            <w:hideMark/>
          </w:tcPr>
          <w:p w14:paraId="6E4F1C67"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6C0199D2"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6E8AAD05"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33061249"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GROTTAMINARDA</w:t>
            </w:r>
          </w:p>
        </w:tc>
        <w:tc>
          <w:tcPr>
            <w:tcW w:w="760" w:type="dxa"/>
            <w:tcBorders>
              <w:top w:val="single" w:sz="4" w:space="0" w:color="95B3D7"/>
              <w:left w:val="nil"/>
              <w:bottom w:val="single" w:sz="4" w:space="0" w:color="95B3D7"/>
              <w:right w:val="nil"/>
            </w:tcBorders>
            <w:noWrap/>
            <w:vAlign w:val="bottom"/>
            <w:hideMark/>
          </w:tcPr>
          <w:p w14:paraId="0AF8429B"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711FDDBE"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227A8A84"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591C8157"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lastRenderedPageBreak/>
              <w:t>GROTTOLELLA</w:t>
            </w:r>
          </w:p>
        </w:tc>
        <w:tc>
          <w:tcPr>
            <w:tcW w:w="760" w:type="dxa"/>
            <w:tcBorders>
              <w:top w:val="single" w:sz="4" w:space="0" w:color="95B3D7"/>
              <w:left w:val="nil"/>
              <w:bottom w:val="single" w:sz="4" w:space="0" w:color="95B3D7"/>
              <w:right w:val="nil"/>
            </w:tcBorders>
            <w:shd w:val="clear" w:color="auto" w:fill="DCE6F1"/>
            <w:noWrap/>
            <w:vAlign w:val="bottom"/>
            <w:hideMark/>
          </w:tcPr>
          <w:p w14:paraId="359ACF6E"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0F148D39"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1FBC9246"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5220B661"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LAPIO</w:t>
            </w:r>
          </w:p>
        </w:tc>
        <w:tc>
          <w:tcPr>
            <w:tcW w:w="760" w:type="dxa"/>
            <w:tcBorders>
              <w:top w:val="single" w:sz="4" w:space="0" w:color="95B3D7"/>
              <w:left w:val="nil"/>
              <w:bottom w:val="single" w:sz="4" w:space="0" w:color="95B3D7"/>
              <w:right w:val="nil"/>
            </w:tcBorders>
            <w:noWrap/>
            <w:vAlign w:val="bottom"/>
            <w:hideMark/>
          </w:tcPr>
          <w:p w14:paraId="4C018B91"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72541BD4"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22E2491A"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20443D75"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LAURO</w:t>
            </w:r>
          </w:p>
        </w:tc>
        <w:tc>
          <w:tcPr>
            <w:tcW w:w="760" w:type="dxa"/>
            <w:tcBorders>
              <w:top w:val="single" w:sz="4" w:space="0" w:color="95B3D7"/>
              <w:left w:val="nil"/>
              <w:bottom w:val="single" w:sz="4" w:space="0" w:color="95B3D7"/>
              <w:right w:val="nil"/>
            </w:tcBorders>
            <w:shd w:val="clear" w:color="auto" w:fill="DCE6F1"/>
            <w:noWrap/>
            <w:vAlign w:val="bottom"/>
            <w:hideMark/>
          </w:tcPr>
          <w:p w14:paraId="74F6638E"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2B562550"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286C6931"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5E1B3885"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LIONI</w:t>
            </w:r>
          </w:p>
        </w:tc>
        <w:tc>
          <w:tcPr>
            <w:tcW w:w="760" w:type="dxa"/>
            <w:tcBorders>
              <w:top w:val="single" w:sz="4" w:space="0" w:color="95B3D7"/>
              <w:left w:val="nil"/>
              <w:bottom w:val="single" w:sz="4" w:space="0" w:color="95B3D7"/>
              <w:right w:val="nil"/>
            </w:tcBorders>
            <w:noWrap/>
            <w:vAlign w:val="bottom"/>
            <w:hideMark/>
          </w:tcPr>
          <w:p w14:paraId="55542A7F"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18EF1E5C"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49224177"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620C585D"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LUOGOSANO</w:t>
            </w:r>
          </w:p>
        </w:tc>
        <w:tc>
          <w:tcPr>
            <w:tcW w:w="760" w:type="dxa"/>
            <w:tcBorders>
              <w:top w:val="single" w:sz="4" w:space="0" w:color="95B3D7"/>
              <w:left w:val="nil"/>
              <w:bottom w:val="single" w:sz="4" w:space="0" w:color="95B3D7"/>
              <w:right w:val="nil"/>
            </w:tcBorders>
            <w:shd w:val="clear" w:color="auto" w:fill="DCE6F1"/>
            <w:noWrap/>
            <w:vAlign w:val="bottom"/>
            <w:hideMark/>
          </w:tcPr>
          <w:p w14:paraId="0EA6C047"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2E2B2B20"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08186E18"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42366013"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MANOCALZATI</w:t>
            </w:r>
          </w:p>
        </w:tc>
        <w:tc>
          <w:tcPr>
            <w:tcW w:w="760" w:type="dxa"/>
            <w:tcBorders>
              <w:top w:val="single" w:sz="4" w:space="0" w:color="95B3D7"/>
              <w:left w:val="nil"/>
              <w:bottom w:val="single" w:sz="4" w:space="0" w:color="95B3D7"/>
              <w:right w:val="nil"/>
            </w:tcBorders>
            <w:noWrap/>
            <w:vAlign w:val="bottom"/>
            <w:hideMark/>
          </w:tcPr>
          <w:p w14:paraId="3B109DAE"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077E01D1"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3E37535A"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2C4446EB"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MARZANO DI NOLA</w:t>
            </w:r>
          </w:p>
        </w:tc>
        <w:tc>
          <w:tcPr>
            <w:tcW w:w="760" w:type="dxa"/>
            <w:tcBorders>
              <w:top w:val="single" w:sz="4" w:space="0" w:color="95B3D7"/>
              <w:left w:val="nil"/>
              <w:bottom w:val="single" w:sz="4" w:space="0" w:color="95B3D7"/>
              <w:right w:val="nil"/>
            </w:tcBorders>
            <w:shd w:val="clear" w:color="auto" w:fill="DCE6F1"/>
            <w:noWrap/>
            <w:vAlign w:val="bottom"/>
            <w:hideMark/>
          </w:tcPr>
          <w:p w14:paraId="526161B0"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7CED7F3D"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2324A7AF"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6B8577D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MELITO IRPINO</w:t>
            </w:r>
          </w:p>
        </w:tc>
        <w:tc>
          <w:tcPr>
            <w:tcW w:w="760" w:type="dxa"/>
            <w:tcBorders>
              <w:top w:val="single" w:sz="4" w:space="0" w:color="95B3D7"/>
              <w:left w:val="nil"/>
              <w:bottom w:val="single" w:sz="4" w:space="0" w:color="95B3D7"/>
              <w:right w:val="nil"/>
            </w:tcBorders>
            <w:noWrap/>
            <w:vAlign w:val="bottom"/>
            <w:hideMark/>
          </w:tcPr>
          <w:p w14:paraId="7A534C44"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68A1D2E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61E6C7AC"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5041AE27"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MERCOGLIANO</w:t>
            </w:r>
          </w:p>
        </w:tc>
        <w:tc>
          <w:tcPr>
            <w:tcW w:w="760" w:type="dxa"/>
            <w:tcBorders>
              <w:top w:val="single" w:sz="4" w:space="0" w:color="95B3D7"/>
              <w:left w:val="nil"/>
              <w:bottom w:val="single" w:sz="4" w:space="0" w:color="95B3D7"/>
              <w:right w:val="nil"/>
            </w:tcBorders>
            <w:shd w:val="clear" w:color="auto" w:fill="DCE6F1"/>
            <w:noWrap/>
            <w:vAlign w:val="bottom"/>
            <w:hideMark/>
          </w:tcPr>
          <w:p w14:paraId="02C2F63F"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0C6D8DD4"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428E2A61"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6D86F128"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MIRABELLA ECLANO</w:t>
            </w:r>
          </w:p>
        </w:tc>
        <w:tc>
          <w:tcPr>
            <w:tcW w:w="760" w:type="dxa"/>
            <w:tcBorders>
              <w:top w:val="single" w:sz="4" w:space="0" w:color="95B3D7"/>
              <w:left w:val="nil"/>
              <w:bottom w:val="single" w:sz="4" w:space="0" w:color="95B3D7"/>
              <w:right w:val="nil"/>
            </w:tcBorders>
            <w:noWrap/>
            <w:vAlign w:val="bottom"/>
            <w:hideMark/>
          </w:tcPr>
          <w:p w14:paraId="6CDE7AB9"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2E16FA54"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6AFDE1E9"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62FC981D"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MONTAGUTO</w:t>
            </w:r>
          </w:p>
        </w:tc>
        <w:tc>
          <w:tcPr>
            <w:tcW w:w="760" w:type="dxa"/>
            <w:tcBorders>
              <w:top w:val="single" w:sz="4" w:space="0" w:color="95B3D7"/>
              <w:left w:val="nil"/>
              <w:bottom w:val="single" w:sz="4" w:space="0" w:color="95B3D7"/>
              <w:right w:val="nil"/>
            </w:tcBorders>
            <w:shd w:val="clear" w:color="auto" w:fill="DCE6F1"/>
            <w:noWrap/>
            <w:vAlign w:val="bottom"/>
            <w:hideMark/>
          </w:tcPr>
          <w:p w14:paraId="0F647850"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1C685E7F"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508FDC21"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28D09531"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MONTECALVO IRPINO</w:t>
            </w:r>
          </w:p>
        </w:tc>
        <w:tc>
          <w:tcPr>
            <w:tcW w:w="760" w:type="dxa"/>
            <w:tcBorders>
              <w:top w:val="single" w:sz="4" w:space="0" w:color="95B3D7"/>
              <w:left w:val="nil"/>
              <w:bottom w:val="single" w:sz="4" w:space="0" w:color="95B3D7"/>
              <w:right w:val="nil"/>
            </w:tcBorders>
            <w:noWrap/>
            <w:vAlign w:val="bottom"/>
            <w:hideMark/>
          </w:tcPr>
          <w:p w14:paraId="64F841DB"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23034C39"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384437AA"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39FCCB62"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MONTEFALCIONE</w:t>
            </w:r>
          </w:p>
        </w:tc>
        <w:tc>
          <w:tcPr>
            <w:tcW w:w="760" w:type="dxa"/>
            <w:tcBorders>
              <w:top w:val="single" w:sz="4" w:space="0" w:color="95B3D7"/>
              <w:left w:val="nil"/>
              <w:bottom w:val="single" w:sz="4" w:space="0" w:color="95B3D7"/>
              <w:right w:val="nil"/>
            </w:tcBorders>
            <w:shd w:val="clear" w:color="auto" w:fill="DCE6F1"/>
            <w:noWrap/>
            <w:vAlign w:val="bottom"/>
            <w:hideMark/>
          </w:tcPr>
          <w:p w14:paraId="32134FEF"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29EE5BCB"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7D60FAB9"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2C18421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MONTEFORTE IRPINO</w:t>
            </w:r>
          </w:p>
        </w:tc>
        <w:tc>
          <w:tcPr>
            <w:tcW w:w="760" w:type="dxa"/>
            <w:tcBorders>
              <w:top w:val="single" w:sz="4" w:space="0" w:color="95B3D7"/>
              <w:left w:val="nil"/>
              <w:bottom w:val="single" w:sz="4" w:space="0" w:color="95B3D7"/>
              <w:right w:val="nil"/>
            </w:tcBorders>
            <w:noWrap/>
            <w:vAlign w:val="bottom"/>
            <w:hideMark/>
          </w:tcPr>
          <w:p w14:paraId="39AC0ADA"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18292444"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4E7608CC"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0C7F89FD"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MONTEFREDANE</w:t>
            </w:r>
          </w:p>
        </w:tc>
        <w:tc>
          <w:tcPr>
            <w:tcW w:w="760" w:type="dxa"/>
            <w:tcBorders>
              <w:top w:val="single" w:sz="4" w:space="0" w:color="95B3D7"/>
              <w:left w:val="nil"/>
              <w:bottom w:val="single" w:sz="4" w:space="0" w:color="95B3D7"/>
              <w:right w:val="nil"/>
            </w:tcBorders>
            <w:shd w:val="clear" w:color="auto" w:fill="DCE6F1"/>
            <w:noWrap/>
            <w:vAlign w:val="bottom"/>
            <w:hideMark/>
          </w:tcPr>
          <w:p w14:paraId="13DD6F47"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3102AB65"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2FC22E7B"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213C6269"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MONTEFUSCO</w:t>
            </w:r>
          </w:p>
        </w:tc>
        <w:tc>
          <w:tcPr>
            <w:tcW w:w="760" w:type="dxa"/>
            <w:tcBorders>
              <w:top w:val="single" w:sz="4" w:space="0" w:color="95B3D7"/>
              <w:left w:val="nil"/>
              <w:bottom w:val="single" w:sz="4" w:space="0" w:color="95B3D7"/>
              <w:right w:val="nil"/>
            </w:tcBorders>
            <w:noWrap/>
            <w:vAlign w:val="bottom"/>
            <w:hideMark/>
          </w:tcPr>
          <w:p w14:paraId="249829FE"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7C8FB290"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3068BBB4"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477DFB60"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MONTELLA</w:t>
            </w:r>
          </w:p>
        </w:tc>
        <w:tc>
          <w:tcPr>
            <w:tcW w:w="760" w:type="dxa"/>
            <w:tcBorders>
              <w:top w:val="single" w:sz="4" w:space="0" w:color="95B3D7"/>
              <w:left w:val="nil"/>
              <w:bottom w:val="single" w:sz="4" w:space="0" w:color="95B3D7"/>
              <w:right w:val="nil"/>
            </w:tcBorders>
            <w:shd w:val="clear" w:color="auto" w:fill="DCE6F1"/>
            <w:noWrap/>
            <w:vAlign w:val="bottom"/>
            <w:hideMark/>
          </w:tcPr>
          <w:p w14:paraId="472171C8"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6916F2AD"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013F09A2"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3CF5AE99"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MONTEMARANO</w:t>
            </w:r>
          </w:p>
        </w:tc>
        <w:tc>
          <w:tcPr>
            <w:tcW w:w="760" w:type="dxa"/>
            <w:tcBorders>
              <w:top w:val="single" w:sz="4" w:space="0" w:color="95B3D7"/>
              <w:left w:val="nil"/>
              <w:bottom w:val="single" w:sz="4" w:space="0" w:color="95B3D7"/>
              <w:right w:val="nil"/>
            </w:tcBorders>
            <w:noWrap/>
            <w:vAlign w:val="bottom"/>
            <w:hideMark/>
          </w:tcPr>
          <w:p w14:paraId="383804FD"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58243CD8"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7136239A"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6A613330"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MONTEMILETTO</w:t>
            </w:r>
          </w:p>
        </w:tc>
        <w:tc>
          <w:tcPr>
            <w:tcW w:w="760" w:type="dxa"/>
            <w:tcBorders>
              <w:top w:val="single" w:sz="4" w:space="0" w:color="95B3D7"/>
              <w:left w:val="nil"/>
              <w:bottom w:val="single" w:sz="4" w:space="0" w:color="95B3D7"/>
              <w:right w:val="nil"/>
            </w:tcBorders>
            <w:shd w:val="clear" w:color="auto" w:fill="DCE6F1"/>
            <w:noWrap/>
            <w:vAlign w:val="bottom"/>
            <w:hideMark/>
          </w:tcPr>
          <w:p w14:paraId="2DF5A024"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430D5301"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5634AE38"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4500CDC5"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MONTOROE</w:t>
            </w:r>
          </w:p>
        </w:tc>
        <w:tc>
          <w:tcPr>
            <w:tcW w:w="760" w:type="dxa"/>
            <w:tcBorders>
              <w:top w:val="single" w:sz="4" w:space="0" w:color="95B3D7"/>
              <w:left w:val="nil"/>
              <w:bottom w:val="single" w:sz="4" w:space="0" w:color="95B3D7"/>
              <w:right w:val="nil"/>
            </w:tcBorders>
            <w:noWrap/>
            <w:vAlign w:val="bottom"/>
            <w:hideMark/>
          </w:tcPr>
          <w:p w14:paraId="4AE2DE1A"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7C6F559F"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274C0659"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3E0C851E"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MOSCHIANO</w:t>
            </w:r>
          </w:p>
        </w:tc>
        <w:tc>
          <w:tcPr>
            <w:tcW w:w="760" w:type="dxa"/>
            <w:tcBorders>
              <w:top w:val="single" w:sz="4" w:space="0" w:color="95B3D7"/>
              <w:left w:val="nil"/>
              <w:bottom w:val="single" w:sz="4" w:space="0" w:color="95B3D7"/>
              <w:right w:val="nil"/>
            </w:tcBorders>
            <w:shd w:val="clear" w:color="auto" w:fill="DCE6F1"/>
            <w:noWrap/>
            <w:vAlign w:val="bottom"/>
            <w:hideMark/>
          </w:tcPr>
          <w:p w14:paraId="015BA38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339CF411"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6568F60B"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2A9C3EF7"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MUGNANO DEL CARDINALE</w:t>
            </w:r>
          </w:p>
        </w:tc>
        <w:tc>
          <w:tcPr>
            <w:tcW w:w="760" w:type="dxa"/>
            <w:tcBorders>
              <w:top w:val="single" w:sz="4" w:space="0" w:color="95B3D7"/>
              <w:left w:val="nil"/>
              <w:bottom w:val="single" w:sz="4" w:space="0" w:color="95B3D7"/>
              <w:right w:val="nil"/>
            </w:tcBorders>
            <w:noWrap/>
            <w:vAlign w:val="bottom"/>
            <w:hideMark/>
          </w:tcPr>
          <w:p w14:paraId="47285585"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7165B1F5"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66BBB0A1"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06B3EF8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NUSCO</w:t>
            </w:r>
          </w:p>
        </w:tc>
        <w:tc>
          <w:tcPr>
            <w:tcW w:w="760" w:type="dxa"/>
            <w:tcBorders>
              <w:top w:val="single" w:sz="4" w:space="0" w:color="95B3D7"/>
              <w:left w:val="nil"/>
              <w:bottom w:val="single" w:sz="4" w:space="0" w:color="95B3D7"/>
              <w:right w:val="nil"/>
            </w:tcBorders>
            <w:shd w:val="clear" w:color="auto" w:fill="DCE6F1"/>
            <w:noWrap/>
            <w:vAlign w:val="bottom"/>
            <w:hideMark/>
          </w:tcPr>
          <w:p w14:paraId="3FF88DE5"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3D685618"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4B99D3D0"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49740F7E"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OSPEDALETTO D'ALPINOLO</w:t>
            </w:r>
          </w:p>
        </w:tc>
        <w:tc>
          <w:tcPr>
            <w:tcW w:w="760" w:type="dxa"/>
            <w:tcBorders>
              <w:top w:val="single" w:sz="4" w:space="0" w:color="95B3D7"/>
              <w:left w:val="nil"/>
              <w:bottom w:val="single" w:sz="4" w:space="0" w:color="95B3D7"/>
              <w:right w:val="nil"/>
            </w:tcBorders>
            <w:noWrap/>
            <w:vAlign w:val="bottom"/>
            <w:hideMark/>
          </w:tcPr>
          <w:p w14:paraId="04832A0C"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36F0B699"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32215C28"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675FB04C"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PAGO DEL VALLO DI LAURO</w:t>
            </w:r>
          </w:p>
        </w:tc>
        <w:tc>
          <w:tcPr>
            <w:tcW w:w="760" w:type="dxa"/>
            <w:tcBorders>
              <w:top w:val="single" w:sz="4" w:space="0" w:color="95B3D7"/>
              <w:left w:val="nil"/>
              <w:bottom w:val="single" w:sz="4" w:space="0" w:color="95B3D7"/>
              <w:right w:val="nil"/>
            </w:tcBorders>
            <w:shd w:val="clear" w:color="auto" w:fill="DCE6F1"/>
            <w:noWrap/>
            <w:vAlign w:val="bottom"/>
            <w:hideMark/>
          </w:tcPr>
          <w:p w14:paraId="5CFB365D"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2C617710"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4CAC3ADB"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44D93EFA"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PAROLISE</w:t>
            </w:r>
          </w:p>
        </w:tc>
        <w:tc>
          <w:tcPr>
            <w:tcW w:w="760" w:type="dxa"/>
            <w:tcBorders>
              <w:top w:val="single" w:sz="4" w:space="0" w:color="95B3D7"/>
              <w:left w:val="nil"/>
              <w:bottom w:val="single" w:sz="4" w:space="0" w:color="95B3D7"/>
              <w:right w:val="nil"/>
            </w:tcBorders>
            <w:noWrap/>
            <w:vAlign w:val="bottom"/>
            <w:hideMark/>
          </w:tcPr>
          <w:p w14:paraId="5D51CB7E"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25F8965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55F377BC"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065AC6B1"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PATERNOPOLI</w:t>
            </w:r>
          </w:p>
        </w:tc>
        <w:tc>
          <w:tcPr>
            <w:tcW w:w="760" w:type="dxa"/>
            <w:tcBorders>
              <w:top w:val="single" w:sz="4" w:space="0" w:color="95B3D7"/>
              <w:left w:val="nil"/>
              <w:bottom w:val="single" w:sz="4" w:space="0" w:color="95B3D7"/>
              <w:right w:val="nil"/>
            </w:tcBorders>
            <w:shd w:val="clear" w:color="auto" w:fill="DCE6F1"/>
            <w:noWrap/>
            <w:vAlign w:val="bottom"/>
            <w:hideMark/>
          </w:tcPr>
          <w:p w14:paraId="638533B0"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081CDA68"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4471B2FB"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78454AB9"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PETRURO IRPINO</w:t>
            </w:r>
          </w:p>
        </w:tc>
        <w:tc>
          <w:tcPr>
            <w:tcW w:w="760" w:type="dxa"/>
            <w:tcBorders>
              <w:top w:val="single" w:sz="4" w:space="0" w:color="95B3D7"/>
              <w:left w:val="nil"/>
              <w:bottom w:val="single" w:sz="4" w:space="0" w:color="95B3D7"/>
              <w:right w:val="nil"/>
            </w:tcBorders>
            <w:noWrap/>
            <w:vAlign w:val="bottom"/>
            <w:hideMark/>
          </w:tcPr>
          <w:p w14:paraId="15509CD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509D7A82"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5BDB4E52"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58EC1449"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PIETRADEFUSI</w:t>
            </w:r>
          </w:p>
        </w:tc>
        <w:tc>
          <w:tcPr>
            <w:tcW w:w="760" w:type="dxa"/>
            <w:tcBorders>
              <w:top w:val="single" w:sz="4" w:space="0" w:color="95B3D7"/>
              <w:left w:val="nil"/>
              <w:bottom w:val="single" w:sz="4" w:space="0" w:color="95B3D7"/>
              <w:right w:val="nil"/>
            </w:tcBorders>
            <w:shd w:val="clear" w:color="auto" w:fill="DCE6F1"/>
            <w:noWrap/>
            <w:vAlign w:val="bottom"/>
            <w:hideMark/>
          </w:tcPr>
          <w:p w14:paraId="73D30AD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0253972D"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6928BBC5"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075889BE"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PIETRASTORNINA</w:t>
            </w:r>
          </w:p>
        </w:tc>
        <w:tc>
          <w:tcPr>
            <w:tcW w:w="760" w:type="dxa"/>
            <w:tcBorders>
              <w:top w:val="single" w:sz="4" w:space="0" w:color="95B3D7"/>
              <w:left w:val="nil"/>
              <w:bottom w:val="single" w:sz="4" w:space="0" w:color="95B3D7"/>
              <w:right w:val="nil"/>
            </w:tcBorders>
            <w:noWrap/>
            <w:vAlign w:val="bottom"/>
            <w:hideMark/>
          </w:tcPr>
          <w:p w14:paraId="6AA9025B"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70CC5012"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05E020FC"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5AB870DF"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PRATA DI PRINCIPATO ULTRA</w:t>
            </w:r>
          </w:p>
        </w:tc>
        <w:tc>
          <w:tcPr>
            <w:tcW w:w="760" w:type="dxa"/>
            <w:tcBorders>
              <w:top w:val="single" w:sz="4" w:space="0" w:color="95B3D7"/>
              <w:left w:val="nil"/>
              <w:bottom w:val="single" w:sz="4" w:space="0" w:color="95B3D7"/>
              <w:right w:val="nil"/>
            </w:tcBorders>
            <w:shd w:val="clear" w:color="auto" w:fill="DCE6F1"/>
            <w:noWrap/>
            <w:vAlign w:val="bottom"/>
            <w:hideMark/>
          </w:tcPr>
          <w:p w14:paraId="70CF01F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508B2A3C"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6E0C5B02"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025E0738"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PRATOLA SERRA</w:t>
            </w:r>
          </w:p>
        </w:tc>
        <w:tc>
          <w:tcPr>
            <w:tcW w:w="760" w:type="dxa"/>
            <w:tcBorders>
              <w:top w:val="single" w:sz="4" w:space="0" w:color="95B3D7"/>
              <w:left w:val="nil"/>
              <w:bottom w:val="single" w:sz="4" w:space="0" w:color="95B3D7"/>
              <w:right w:val="nil"/>
            </w:tcBorders>
            <w:noWrap/>
            <w:vAlign w:val="bottom"/>
            <w:hideMark/>
          </w:tcPr>
          <w:p w14:paraId="6C478E23"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1024C7A9"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295D61A5"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6B0C59E7"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QUADRELLE</w:t>
            </w:r>
          </w:p>
        </w:tc>
        <w:tc>
          <w:tcPr>
            <w:tcW w:w="760" w:type="dxa"/>
            <w:tcBorders>
              <w:top w:val="single" w:sz="4" w:space="0" w:color="95B3D7"/>
              <w:left w:val="nil"/>
              <w:bottom w:val="single" w:sz="4" w:space="0" w:color="95B3D7"/>
              <w:right w:val="nil"/>
            </w:tcBorders>
            <w:shd w:val="clear" w:color="auto" w:fill="DCE6F1"/>
            <w:noWrap/>
            <w:vAlign w:val="bottom"/>
            <w:hideMark/>
          </w:tcPr>
          <w:p w14:paraId="53E1EEA0"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1D8C45C5"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65112FE9"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7E77D0ED"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QUINDICI</w:t>
            </w:r>
          </w:p>
        </w:tc>
        <w:tc>
          <w:tcPr>
            <w:tcW w:w="760" w:type="dxa"/>
            <w:tcBorders>
              <w:top w:val="single" w:sz="4" w:space="0" w:color="95B3D7"/>
              <w:left w:val="nil"/>
              <w:bottom w:val="single" w:sz="4" w:space="0" w:color="95B3D7"/>
              <w:right w:val="nil"/>
            </w:tcBorders>
            <w:noWrap/>
            <w:vAlign w:val="bottom"/>
            <w:hideMark/>
          </w:tcPr>
          <w:p w14:paraId="55971A12"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20CFF5B0"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35515FA9"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5F67E8B7"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ROCCA SAN FELICE</w:t>
            </w:r>
          </w:p>
        </w:tc>
        <w:tc>
          <w:tcPr>
            <w:tcW w:w="760" w:type="dxa"/>
            <w:tcBorders>
              <w:top w:val="single" w:sz="4" w:space="0" w:color="95B3D7"/>
              <w:left w:val="nil"/>
              <w:bottom w:val="single" w:sz="4" w:space="0" w:color="95B3D7"/>
              <w:right w:val="nil"/>
            </w:tcBorders>
            <w:shd w:val="clear" w:color="auto" w:fill="DCE6F1"/>
            <w:noWrap/>
            <w:vAlign w:val="bottom"/>
            <w:hideMark/>
          </w:tcPr>
          <w:p w14:paraId="3057A3FA"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2D3A6C1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43097AF7"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0DCF9DCE"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ROCCABASCERANA</w:t>
            </w:r>
          </w:p>
        </w:tc>
        <w:tc>
          <w:tcPr>
            <w:tcW w:w="760" w:type="dxa"/>
            <w:tcBorders>
              <w:top w:val="single" w:sz="4" w:space="0" w:color="95B3D7"/>
              <w:left w:val="nil"/>
              <w:bottom w:val="single" w:sz="4" w:space="0" w:color="95B3D7"/>
              <w:right w:val="nil"/>
            </w:tcBorders>
            <w:noWrap/>
            <w:vAlign w:val="bottom"/>
            <w:hideMark/>
          </w:tcPr>
          <w:p w14:paraId="70E59F48"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341C76E2"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32ECD29D"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5DBF3EC7"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ROTONDI</w:t>
            </w:r>
          </w:p>
        </w:tc>
        <w:tc>
          <w:tcPr>
            <w:tcW w:w="760" w:type="dxa"/>
            <w:tcBorders>
              <w:top w:val="single" w:sz="4" w:space="0" w:color="95B3D7"/>
              <w:left w:val="nil"/>
              <w:bottom w:val="single" w:sz="4" w:space="0" w:color="95B3D7"/>
              <w:right w:val="nil"/>
            </w:tcBorders>
            <w:shd w:val="clear" w:color="auto" w:fill="DCE6F1"/>
            <w:noWrap/>
            <w:vAlign w:val="bottom"/>
            <w:hideMark/>
          </w:tcPr>
          <w:p w14:paraId="0CD84B7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60D3A84F"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3ABB41C6"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4258AACD"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SALZA IRPINA</w:t>
            </w:r>
          </w:p>
        </w:tc>
        <w:tc>
          <w:tcPr>
            <w:tcW w:w="760" w:type="dxa"/>
            <w:tcBorders>
              <w:top w:val="single" w:sz="4" w:space="0" w:color="95B3D7"/>
              <w:left w:val="nil"/>
              <w:bottom w:val="single" w:sz="4" w:space="0" w:color="95B3D7"/>
              <w:right w:val="nil"/>
            </w:tcBorders>
            <w:noWrap/>
            <w:vAlign w:val="bottom"/>
            <w:hideMark/>
          </w:tcPr>
          <w:p w14:paraId="5E9D452D"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5273ACDB"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2CE1A4DC"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3CD71834"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SAN MANGO SUL CALORE</w:t>
            </w:r>
          </w:p>
        </w:tc>
        <w:tc>
          <w:tcPr>
            <w:tcW w:w="760" w:type="dxa"/>
            <w:tcBorders>
              <w:top w:val="single" w:sz="4" w:space="0" w:color="95B3D7"/>
              <w:left w:val="nil"/>
              <w:bottom w:val="single" w:sz="4" w:space="0" w:color="95B3D7"/>
              <w:right w:val="nil"/>
            </w:tcBorders>
            <w:shd w:val="clear" w:color="auto" w:fill="DCE6F1"/>
            <w:noWrap/>
            <w:vAlign w:val="bottom"/>
            <w:hideMark/>
          </w:tcPr>
          <w:p w14:paraId="22C8637A"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7C9CF7F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567AE4AF"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677E5593"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SAN MARTINO VALLE CAUDINA</w:t>
            </w:r>
          </w:p>
        </w:tc>
        <w:tc>
          <w:tcPr>
            <w:tcW w:w="760" w:type="dxa"/>
            <w:tcBorders>
              <w:top w:val="single" w:sz="4" w:space="0" w:color="95B3D7"/>
              <w:left w:val="nil"/>
              <w:bottom w:val="single" w:sz="4" w:space="0" w:color="95B3D7"/>
              <w:right w:val="nil"/>
            </w:tcBorders>
            <w:noWrap/>
            <w:vAlign w:val="bottom"/>
            <w:hideMark/>
          </w:tcPr>
          <w:p w14:paraId="74A5D771"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19471199"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269CA362"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43A40011"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SAN MICHELE DI SERINO</w:t>
            </w:r>
          </w:p>
        </w:tc>
        <w:tc>
          <w:tcPr>
            <w:tcW w:w="760" w:type="dxa"/>
            <w:tcBorders>
              <w:top w:val="single" w:sz="4" w:space="0" w:color="95B3D7"/>
              <w:left w:val="nil"/>
              <w:bottom w:val="single" w:sz="4" w:space="0" w:color="95B3D7"/>
              <w:right w:val="nil"/>
            </w:tcBorders>
            <w:shd w:val="clear" w:color="auto" w:fill="DCE6F1"/>
            <w:noWrap/>
            <w:vAlign w:val="bottom"/>
            <w:hideMark/>
          </w:tcPr>
          <w:p w14:paraId="05A354A3"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65F29720"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20F11ACE"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6234AAA2"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SAN NICOLA BARONIA</w:t>
            </w:r>
          </w:p>
        </w:tc>
        <w:tc>
          <w:tcPr>
            <w:tcW w:w="760" w:type="dxa"/>
            <w:tcBorders>
              <w:top w:val="single" w:sz="4" w:space="0" w:color="95B3D7"/>
              <w:left w:val="nil"/>
              <w:bottom w:val="single" w:sz="4" w:space="0" w:color="95B3D7"/>
              <w:right w:val="nil"/>
            </w:tcBorders>
            <w:noWrap/>
            <w:vAlign w:val="bottom"/>
            <w:hideMark/>
          </w:tcPr>
          <w:p w14:paraId="1983065C"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5297B46A"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2E55450E"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5C9E1193"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SAN POTITO ULTRA</w:t>
            </w:r>
          </w:p>
        </w:tc>
        <w:tc>
          <w:tcPr>
            <w:tcW w:w="760" w:type="dxa"/>
            <w:tcBorders>
              <w:top w:val="single" w:sz="4" w:space="0" w:color="95B3D7"/>
              <w:left w:val="nil"/>
              <w:bottom w:val="single" w:sz="4" w:space="0" w:color="95B3D7"/>
              <w:right w:val="nil"/>
            </w:tcBorders>
            <w:shd w:val="clear" w:color="auto" w:fill="DCE6F1"/>
            <w:noWrap/>
            <w:vAlign w:val="bottom"/>
            <w:hideMark/>
          </w:tcPr>
          <w:p w14:paraId="37150BD8"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3D74365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1411C783"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1846EC53"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SAN SOSSIO BARONIA</w:t>
            </w:r>
          </w:p>
        </w:tc>
        <w:tc>
          <w:tcPr>
            <w:tcW w:w="760" w:type="dxa"/>
            <w:tcBorders>
              <w:top w:val="single" w:sz="4" w:space="0" w:color="95B3D7"/>
              <w:left w:val="nil"/>
              <w:bottom w:val="single" w:sz="4" w:space="0" w:color="95B3D7"/>
              <w:right w:val="nil"/>
            </w:tcBorders>
            <w:noWrap/>
            <w:vAlign w:val="bottom"/>
            <w:hideMark/>
          </w:tcPr>
          <w:p w14:paraId="73E4F581"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31AB4F6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5E718ACE"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091F9CB3"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SANTA LUCIA DI SERINO</w:t>
            </w:r>
          </w:p>
        </w:tc>
        <w:tc>
          <w:tcPr>
            <w:tcW w:w="760" w:type="dxa"/>
            <w:tcBorders>
              <w:top w:val="single" w:sz="4" w:space="0" w:color="95B3D7"/>
              <w:left w:val="nil"/>
              <w:bottom w:val="single" w:sz="4" w:space="0" w:color="95B3D7"/>
              <w:right w:val="nil"/>
            </w:tcBorders>
            <w:shd w:val="clear" w:color="auto" w:fill="DCE6F1"/>
            <w:noWrap/>
            <w:vAlign w:val="bottom"/>
            <w:hideMark/>
          </w:tcPr>
          <w:p w14:paraId="1CCB23AB"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38242A24"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6BAC2842"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44E6F7F9"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lastRenderedPageBreak/>
              <w:t>SANTA PAOLINA</w:t>
            </w:r>
          </w:p>
        </w:tc>
        <w:tc>
          <w:tcPr>
            <w:tcW w:w="760" w:type="dxa"/>
            <w:tcBorders>
              <w:top w:val="single" w:sz="4" w:space="0" w:color="95B3D7"/>
              <w:left w:val="nil"/>
              <w:bottom w:val="single" w:sz="4" w:space="0" w:color="95B3D7"/>
              <w:right w:val="nil"/>
            </w:tcBorders>
            <w:noWrap/>
            <w:vAlign w:val="bottom"/>
            <w:hideMark/>
          </w:tcPr>
          <w:p w14:paraId="6BC3DDF3"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5426B2F4"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4B597150"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46916237"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SANT'ANDREA DI CONZA</w:t>
            </w:r>
          </w:p>
        </w:tc>
        <w:tc>
          <w:tcPr>
            <w:tcW w:w="760" w:type="dxa"/>
            <w:tcBorders>
              <w:top w:val="single" w:sz="4" w:space="0" w:color="95B3D7"/>
              <w:left w:val="nil"/>
              <w:bottom w:val="single" w:sz="4" w:space="0" w:color="95B3D7"/>
              <w:right w:val="nil"/>
            </w:tcBorders>
            <w:shd w:val="clear" w:color="auto" w:fill="DCE6F1"/>
            <w:noWrap/>
            <w:vAlign w:val="bottom"/>
            <w:hideMark/>
          </w:tcPr>
          <w:p w14:paraId="5271A3BB"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6CA32F4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739138EA"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415CDEA8"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SANT'ANGELO A SCALA</w:t>
            </w:r>
          </w:p>
        </w:tc>
        <w:tc>
          <w:tcPr>
            <w:tcW w:w="760" w:type="dxa"/>
            <w:tcBorders>
              <w:top w:val="single" w:sz="4" w:space="0" w:color="95B3D7"/>
              <w:left w:val="nil"/>
              <w:bottom w:val="single" w:sz="4" w:space="0" w:color="95B3D7"/>
              <w:right w:val="nil"/>
            </w:tcBorders>
            <w:noWrap/>
            <w:vAlign w:val="bottom"/>
            <w:hideMark/>
          </w:tcPr>
          <w:p w14:paraId="22D6AFA5"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211D13E7"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3B6049A1"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25416B7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SANT'ANGELO ALL'ESCA</w:t>
            </w:r>
          </w:p>
        </w:tc>
        <w:tc>
          <w:tcPr>
            <w:tcW w:w="760" w:type="dxa"/>
            <w:tcBorders>
              <w:top w:val="single" w:sz="4" w:space="0" w:color="95B3D7"/>
              <w:left w:val="nil"/>
              <w:bottom w:val="single" w:sz="4" w:space="0" w:color="95B3D7"/>
              <w:right w:val="nil"/>
            </w:tcBorders>
            <w:shd w:val="clear" w:color="auto" w:fill="DCE6F1"/>
            <w:noWrap/>
            <w:vAlign w:val="bottom"/>
            <w:hideMark/>
          </w:tcPr>
          <w:p w14:paraId="59C44A7C"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5A6A4EDD"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1FB35C8E"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77F57B0E"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SANT'ANGELO DEI LOMBARDI</w:t>
            </w:r>
          </w:p>
        </w:tc>
        <w:tc>
          <w:tcPr>
            <w:tcW w:w="760" w:type="dxa"/>
            <w:tcBorders>
              <w:top w:val="single" w:sz="4" w:space="0" w:color="95B3D7"/>
              <w:left w:val="nil"/>
              <w:bottom w:val="single" w:sz="4" w:space="0" w:color="95B3D7"/>
              <w:right w:val="nil"/>
            </w:tcBorders>
            <w:noWrap/>
            <w:vAlign w:val="bottom"/>
            <w:hideMark/>
          </w:tcPr>
          <w:p w14:paraId="1F7EB290"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5A94F622"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23474DAA"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3EF28422"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SANTO STEFANO DEL SOLE</w:t>
            </w:r>
          </w:p>
        </w:tc>
        <w:tc>
          <w:tcPr>
            <w:tcW w:w="760" w:type="dxa"/>
            <w:tcBorders>
              <w:top w:val="single" w:sz="4" w:space="0" w:color="95B3D7"/>
              <w:left w:val="nil"/>
              <w:bottom w:val="single" w:sz="4" w:space="0" w:color="95B3D7"/>
              <w:right w:val="nil"/>
            </w:tcBorders>
            <w:shd w:val="clear" w:color="auto" w:fill="DCE6F1"/>
            <w:noWrap/>
            <w:vAlign w:val="bottom"/>
            <w:hideMark/>
          </w:tcPr>
          <w:p w14:paraId="78C3F04E"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0FE6C604"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34038ACB"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017B2DCE"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SAVIGNANO IRPINO</w:t>
            </w:r>
          </w:p>
        </w:tc>
        <w:tc>
          <w:tcPr>
            <w:tcW w:w="760" w:type="dxa"/>
            <w:tcBorders>
              <w:top w:val="single" w:sz="4" w:space="0" w:color="95B3D7"/>
              <w:left w:val="nil"/>
              <w:bottom w:val="single" w:sz="4" w:space="0" w:color="95B3D7"/>
              <w:right w:val="nil"/>
            </w:tcBorders>
            <w:noWrap/>
            <w:vAlign w:val="bottom"/>
            <w:hideMark/>
          </w:tcPr>
          <w:p w14:paraId="6D98F068"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1F4BA4F2"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4DC79C63"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06F04E0A"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SCAMPITELLA</w:t>
            </w:r>
          </w:p>
        </w:tc>
        <w:tc>
          <w:tcPr>
            <w:tcW w:w="760" w:type="dxa"/>
            <w:tcBorders>
              <w:top w:val="single" w:sz="4" w:space="0" w:color="95B3D7"/>
              <w:left w:val="nil"/>
              <w:bottom w:val="single" w:sz="4" w:space="0" w:color="95B3D7"/>
              <w:right w:val="nil"/>
            </w:tcBorders>
            <w:shd w:val="clear" w:color="auto" w:fill="DCE6F1"/>
            <w:noWrap/>
            <w:vAlign w:val="bottom"/>
            <w:hideMark/>
          </w:tcPr>
          <w:p w14:paraId="4BEE8344"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182E92EF"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70C17FCD"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7DC75954"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SIRIGNANO</w:t>
            </w:r>
          </w:p>
        </w:tc>
        <w:tc>
          <w:tcPr>
            <w:tcW w:w="760" w:type="dxa"/>
            <w:tcBorders>
              <w:top w:val="single" w:sz="4" w:space="0" w:color="95B3D7"/>
              <w:left w:val="nil"/>
              <w:bottom w:val="single" w:sz="4" w:space="0" w:color="95B3D7"/>
              <w:right w:val="nil"/>
            </w:tcBorders>
            <w:noWrap/>
            <w:vAlign w:val="bottom"/>
            <w:hideMark/>
          </w:tcPr>
          <w:p w14:paraId="63BAE3C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13C1114D"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1F46A9A4"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4A50CA97"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SORBO SERPICO</w:t>
            </w:r>
          </w:p>
        </w:tc>
        <w:tc>
          <w:tcPr>
            <w:tcW w:w="760" w:type="dxa"/>
            <w:tcBorders>
              <w:top w:val="single" w:sz="4" w:space="0" w:color="95B3D7"/>
              <w:left w:val="nil"/>
              <w:bottom w:val="single" w:sz="4" w:space="0" w:color="95B3D7"/>
              <w:right w:val="nil"/>
            </w:tcBorders>
            <w:shd w:val="clear" w:color="auto" w:fill="DCE6F1"/>
            <w:noWrap/>
            <w:vAlign w:val="bottom"/>
            <w:hideMark/>
          </w:tcPr>
          <w:p w14:paraId="1878EB15"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71DF5181"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1647A37D"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74E6C214"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STURNO</w:t>
            </w:r>
          </w:p>
        </w:tc>
        <w:tc>
          <w:tcPr>
            <w:tcW w:w="760" w:type="dxa"/>
            <w:tcBorders>
              <w:top w:val="single" w:sz="4" w:space="0" w:color="95B3D7"/>
              <w:left w:val="nil"/>
              <w:bottom w:val="single" w:sz="4" w:space="0" w:color="95B3D7"/>
              <w:right w:val="nil"/>
            </w:tcBorders>
            <w:noWrap/>
            <w:vAlign w:val="bottom"/>
            <w:hideMark/>
          </w:tcPr>
          <w:p w14:paraId="53B080BC"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354795B9"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18F533F3"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5557BE9C"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SUMMONTE</w:t>
            </w:r>
          </w:p>
        </w:tc>
        <w:tc>
          <w:tcPr>
            <w:tcW w:w="760" w:type="dxa"/>
            <w:tcBorders>
              <w:top w:val="single" w:sz="4" w:space="0" w:color="95B3D7"/>
              <w:left w:val="nil"/>
              <w:bottom w:val="single" w:sz="4" w:space="0" w:color="95B3D7"/>
              <w:right w:val="nil"/>
            </w:tcBorders>
            <w:shd w:val="clear" w:color="auto" w:fill="DCE6F1"/>
            <w:noWrap/>
            <w:vAlign w:val="bottom"/>
            <w:hideMark/>
          </w:tcPr>
          <w:p w14:paraId="22385C7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673FE305"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7506BEB9"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11D6B1CB"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TAURANO</w:t>
            </w:r>
          </w:p>
        </w:tc>
        <w:tc>
          <w:tcPr>
            <w:tcW w:w="760" w:type="dxa"/>
            <w:tcBorders>
              <w:top w:val="single" w:sz="4" w:space="0" w:color="95B3D7"/>
              <w:left w:val="nil"/>
              <w:bottom w:val="single" w:sz="4" w:space="0" w:color="95B3D7"/>
              <w:right w:val="nil"/>
            </w:tcBorders>
            <w:noWrap/>
            <w:vAlign w:val="bottom"/>
            <w:hideMark/>
          </w:tcPr>
          <w:p w14:paraId="746F7B48"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73D95E62"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53BE5A52"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1ECFB96B"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TAURASI</w:t>
            </w:r>
          </w:p>
        </w:tc>
        <w:tc>
          <w:tcPr>
            <w:tcW w:w="760" w:type="dxa"/>
            <w:tcBorders>
              <w:top w:val="single" w:sz="4" w:space="0" w:color="95B3D7"/>
              <w:left w:val="nil"/>
              <w:bottom w:val="single" w:sz="4" w:space="0" w:color="95B3D7"/>
              <w:right w:val="nil"/>
            </w:tcBorders>
            <w:shd w:val="clear" w:color="auto" w:fill="DCE6F1"/>
            <w:noWrap/>
            <w:vAlign w:val="bottom"/>
            <w:hideMark/>
          </w:tcPr>
          <w:p w14:paraId="2208FB3D"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4D9B23EF"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08BAFE54"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489BD51A"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TEORA</w:t>
            </w:r>
          </w:p>
        </w:tc>
        <w:tc>
          <w:tcPr>
            <w:tcW w:w="760" w:type="dxa"/>
            <w:tcBorders>
              <w:top w:val="single" w:sz="4" w:space="0" w:color="95B3D7"/>
              <w:left w:val="nil"/>
              <w:bottom w:val="single" w:sz="4" w:space="0" w:color="95B3D7"/>
              <w:right w:val="nil"/>
            </w:tcBorders>
            <w:noWrap/>
            <w:vAlign w:val="bottom"/>
            <w:hideMark/>
          </w:tcPr>
          <w:p w14:paraId="1D4B3411"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6919400C"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71B7A826"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08BB9A8F"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TORELLA DEI LOMBARDI</w:t>
            </w:r>
          </w:p>
        </w:tc>
        <w:tc>
          <w:tcPr>
            <w:tcW w:w="760" w:type="dxa"/>
            <w:tcBorders>
              <w:top w:val="single" w:sz="4" w:space="0" w:color="95B3D7"/>
              <w:left w:val="nil"/>
              <w:bottom w:val="single" w:sz="4" w:space="0" w:color="95B3D7"/>
              <w:right w:val="nil"/>
            </w:tcBorders>
            <w:shd w:val="clear" w:color="auto" w:fill="DCE6F1"/>
            <w:noWrap/>
            <w:vAlign w:val="bottom"/>
            <w:hideMark/>
          </w:tcPr>
          <w:p w14:paraId="202522B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4BB173E3"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77649D8C"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2DBAAE18"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TORRE LE NOCELLE</w:t>
            </w:r>
          </w:p>
        </w:tc>
        <w:tc>
          <w:tcPr>
            <w:tcW w:w="760" w:type="dxa"/>
            <w:tcBorders>
              <w:top w:val="single" w:sz="4" w:space="0" w:color="95B3D7"/>
              <w:left w:val="nil"/>
              <w:bottom w:val="single" w:sz="4" w:space="0" w:color="95B3D7"/>
              <w:right w:val="nil"/>
            </w:tcBorders>
            <w:noWrap/>
            <w:vAlign w:val="bottom"/>
            <w:hideMark/>
          </w:tcPr>
          <w:p w14:paraId="6DB5A4F5"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6C864DD4"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6CC00FA0"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69FCF479"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TORRIONI</w:t>
            </w:r>
          </w:p>
        </w:tc>
        <w:tc>
          <w:tcPr>
            <w:tcW w:w="760" w:type="dxa"/>
            <w:tcBorders>
              <w:top w:val="single" w:sz="4" w:space="0" w:color="95B3D7"/>
              <w:left w:val="nil"/>
              <w:bottom w:val="single" w:sz="4" w:space="0" w:color="95B3D7"/>
              <w:right w:val="nil"/>
            </w:tcBorders>
            <w:shd w:val="clear" w:color="auto" w:fill="DCE6F1"/>
            <w:noWrap/>
            <w:vAlign w:val="bottom"/>
            <w:hideMark/>
          </w:tcPr>
          <w:p w14:paraId="283BC67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1839640D"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364AB2DE"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1F246337"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TREVICO</w:t>
            </w:r>
          </w:p>
        </w:tc>
        <w:tc>
          <w:tcPr>
            <w:tcW w:w="760" w:type="dxa"/>
            <w:tcBorders>
              <w:top w:val="single" w:sz="4" w:space="0" w:color="95B3D7"/>
              <w:left w:val="nil"/>
              <w:bottom w:val="single" w:sz="4" w:space="0" w:color="95B3D7"/>
              <w:right w:val="nil"/>
            </w:tcBorders>
            <w:noWrap/>
            <w:vAlign w:val="bottom"/>
            <w:hideMark/>
          </w:tcPr>
          <w:p w14:paraId="51FEF2A5"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3CAF9097"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2E65E0AE"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6ABCC97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TUFO</w:t>
            </w:r>
          </w:p>
        </w:tc>
        <w:tc>
          <w:tcPr>
            <w:tcW w:w="760" w:type="dxa"/>
            <w:tcBorders>
              <w:top w:val="single" w:sz="4" w:space="0" w:color="95B3D7"/>
              <w:left w:val="nil"/>
              <w:bottom w:val="single" w:sz="4" w:space="0" w:color="95B3D7"/>
              <w:right w:val="nil"/>
            </w:tcBorders>
            <w:shd w:val="clear" w:color="auto" w:fill="DCE6F1"/>
            <w:noWrap/>
            <w:vAlign w:val="bottom"/>
            <w:hideMark/>
          </w:tcPr>
          <w:p w14:paraId="6789936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23E8A099"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7096FAA9"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1569378C"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VALLESACCARDA</w:t>
            </w:r>
          </w:p>
        </w:tc>
        <w:tc>
          <w:tcPr>
            <w:tcW w:w="760" w:type="dxa"/>
            <w:tcBorders>
              <w:top w:val="single" w:sz="4" w:space="0" w:color="95B3D7"/>
              <w:left w:val="nil"/>
              <w:bottom w:val="single" w:sz="4" w:space="0" w:color="95B3D7"/>
              <w:right w:val="nil"/>
            </w:tcBorders>
            <w:noWrap/>
            <w:vAlign w:val="bottom"/>
            <w:hideMark/>
          </w:tcPr>
          <w:p w14:paraId="0084C284"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0026EE77"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0EF8F6CA"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6B1B09E8"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VENTICANO</w:t>
            </w:r>
          </w:p>
        </w:tc>
        <w:tc>
          <w:tcPr>
            <w:tcW w:w="760" w:type="dxa"/>
            <w:tcBorders>
              <w:top w:val="single" w:sz="4" w:space="0" w:color="95B3D7"/>
              <w:left w:val="nil"/>
              <w:bottom w:val="single" w:sz="4" w:space="0" w:color="95B3D7"/>
              <w:right w:val="nil"/>
            </w:tcBorders>
            <w:shd w:val="clear" w:color="auto" w:fill="DCE6F1"/>
            <w:noWrap/>
            <w:vAlign w:val="bottom"/>
            <w:hideMark/>
          </w:tcPr>
          <w:p w14:paraId="0757FC00"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556B4312"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665BEAEB"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0020506B"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VILLAMAINA</w:t>
            </w:r>
          </w:p>
        </w:tc>
        <w:tc>
          <w:tcPr>
            <w:tcW w:w="760" w:type="dxa"/>
            <w:tcBorders>
              <w:top w:val="single" w:sz="4" w:space="0" w:color="95B3D7"/>
              <w:left w:val="nil"/>
              <w:bottom w:val="single" w:sz="4" w:space="0" w:color="95B3D7"/>
              <w:right w:val="nil"/>
            </w:tcBorders>
            <w:noWrap/>
            <w:vAlign w:val="bottom"/>
            <w:hideMark/>
          </w:tcPr>
          <w:p w14:paraId="72B9D2B7"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5DD59903"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4966583A"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6F50299C"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VILLANOVA DEL BATTISTA</w:t>
            </w:r>
          </w:p>
        </w:tc>
        <w:tc>
          <w:tcPr>
            <w:tcW w:w="760" w:type="dxa"/>
            <w:tcBorders>
              <w:top w:val="single" w:sz="4" w:space="0" w:color="95B3D7"/>
              <w:left w:val="nil"/>
              <w:bottom w:val="single" w:sz="4" w:space="0" w:color="95B3D7"/>
              <w:right w:val="nil"/>
            </w:tcBorders>
            <w:shd w:val="clear" w:color="auto" w:fill="DCE6F1"/>
            <w:noWrap/>
            <w:vAlign w:val="bottom"/>
            <w:hideMark/>
          </w:tcPr>
          <w:p w14:paraId="7159499E"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096A2DA9"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6CC85D10"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76538CDF"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VOLTURARA IRPINA</w:t>
            </w:r>
          </w:p>
        </w:tc>
        <w:tc>
          <w:tcPr>
            <w:tcW w:w="760" w:type="dxa"/>
            <w:tcBorders>
              <w:top w:val="single" w:sz="4" w:space="0" w:color="95B3D7"/>
              <w:left w:val="nil"/>
              <w:bottom w:val="single" w:sz="4" w:space="0" w:color="95B3D7"/>
              <w:right w:val="nil"/>
            </w:tcBorders>
            <w:noWrap/>
            <w:vAlign w:val="bottom"/>
            <w:hideMark/>
          </w:tcPr>
          <w:p w14:paraId="7E50451D"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noWrap/>
            <w:vAlign w:val="bottom"/>
            <w:hideMark/>
          </w:tcPr>
          <w:p w14:paraId="68785E59"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44689680"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5DA71BC2"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ZUNGOLI</w:t>
            </w:r>
          </w:p>
        </w:tc>
        <w:tc>
          <w:tcPr>
            <w:tcW w:w="760" w:type="dxa"/>
            <w:tcBorders>
              <w:top w:val="single" w:sz="4" w:space="0" w:color="95B3D7"/>
              <w:left w:val="nil"/>
              <w:bottom w:val="single" w:sz="4" w:space="0" w:color="95B3D7"/>
              <w:right w:val="nil"/>
            </w:tcBorders>
            <w:shd w:val="clear" w:color="auto" w:fill="DCE6F1"/>
            <w:noWrap/>
            <w:vAlign w:val="bottom"/>
            <w:hideMark/>
          </w:tcPr>
          <w:p w14:paraId="6EE0BF82"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1960" w:type="dxa"/>
            <w:tcBorders>
              <w:top w:val="single" w:sz="4" w:space="0" w:color="95B3D7"/>
              <w:left w:val="nil"/>
              <w:bottom w:val="single" w:sz="4" w:space="0" w:color="95B3D7"/>
              <w:right w:val="nil"/>
            </w:tcBorders>
            <w:shd w:val="clear" w:color="auto" w:fill="DCE6F1"/>
            <w:noWrap/>
            <w:vAlign w:val="bottom"/>
            <w:hideMark/>
          </w:tcPr>
          <w:p w14:paraId="3F1FDCDB"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6EDABA69"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7B62774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APICE</w:t>
            </w:r>
          </w:p>
        </w:tc>
        <w:tc>
          <w:tcPr>
            <w:tcW w:w="760" w:type="dxa"/>
            <w:tcBorders>
              <w:top w:val="single" w:sz="4" w:space="0" w:color="95B3D7"/>
              <w:left w:val="nil"/>
              <w:bottom w:val="single" w:sz="4" w:space="0" w:color="95B3D7"/>
              <w:right w:val="nil"/>
            </w:tcBorders>
            <w:noWrap/>
            <w:vAlign w:val="bottom"/>
            <w:hideMark/>
          </w:tcPr>
          <w:p w14:paraId="0B86C34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BN</w:t>
            </w:r>
          </w:p>
        </w:tc>
        <w:tc>
          <w:tcPr>
            <w:tcW w:w="1960" w:type="dxa"/>
            <w:tcBorders>
              <w:top w:val="single" w:sz="4" w:space="0" w:color="95B3D7"/>
              <w:left w:val="nil"/>
              <w:bottom w:val="single" w:sz="4" w:space="0" w:color="95B3D7"/>
              <w:right w:val="nil"/>
            </w:tcBorders>
            <w:noWrap/>
            <w:vAlign w:val="bottom"/>
            <w:hideMark/>
          </w:tcPr>
          <w:p w14:paraId="4BFE1E3C"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4257F2CC"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582E4D72"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APOLLOSA</w:t>
            </w:r>
          </w:p>
        </w:tc>
        <w:tc>
          <w:tcPr>
            <w:tcW w:w="760" w:type="dxa"/>
            <w:tcBorders>
              <w:top w:val="single" w:sz="4" w:space="0" w:color="95B3D7"/>
              <w:left w:val="nil"/>
              <w:bottom w:val="single" w:sz="4" w:space="0" w:color="95B3D7"/>
              <w:right w:val="nil"/>
            </w:tcBorders>
            <w:shd w:val="clear" w:color="auto" w:fill="DCE6F1"/>
            <w:noWrap/>
            <w:vAlign w:val="bottom"/>
            <w:hideMark/>
          </w:tcPr>
          <w:p w14:paraId="035DFFA2"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BN</w:t>
            </w:r>
          </w:p>
        </w:tc>
        <w:tc>
          <w:tcPr>
            <w:tcW w:w="1960" w:type="dxa"/>
            <w:tcBorders>
              <w:top w:val="single" w:sz="4" w:space="0" w:color="95B3D7"/>
              <w:left w:val="nil"/>
              <w:bottom w:val="single" w:sz="4" w:space="0" w:color="95B3D7"/>
              <w:right w:val="nil"/>
            </w:tcBorders>
            <w:shd w:val="clear" w:color="auto" w:fill="DCE6F1"/>
            <w:noWrap/>
            <w:vAlign w:val="bottom"/>
            <w:hideMark/>
          </w:tcPr>
          <w:p w14:paraId="4824AEEF"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43C2B6EF"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430A4C22"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ARPAISE</w:t>
            </w:r>
          </w:p>
        </w:tc>
        <w:tc>
          <w:tcPr>
            <w:tcW w:w="760" w:type="dxa"/>
            <w:tcBorders>
              <w:top w:val="single" w:sz="4" w:space="0" w:color="95B3D7"/>
              <w:left w:val="nil"/>
              <w:bottom w:val="single" w:sz="4" w:space="0" w:color="95B3D7"/>
              <w:right w:val="nil"/>
            </w:tcBorders>
            <w:noWrap/>
            <w:vAlign w:val="bottom"/>
            <w:hideMark/>
          </w:tcPr>
          <w:p w14:paraId="7D178DE3"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BN</w:t>
            </w:r>
          </w:p>
        </w:tc>
        <w:tc>
          <w:tcPr>
            <w:tcW w:w="1960" w:type="dxa"/>
            <w:tcBorders>
              <w:top w:val="single" w:sz="4" w:space="0" w:color="95B3D7"/>
              <w:left w:val="nil"/>
              <w:bottom w:val="single" w:sz="4" w:space="0" w:color="95B3D7"/>
              <w:right w:val="nil"/>
            </w:tcBorders>
            <w:noWrap/>
            <w:vAlign w:val="bottom"/>
            <w:hideMark/>
          </w:tcPr>
          <w:p w14:paraId="0BAB3FFE"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130B6927"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1FF0C97D"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BONEA</w:t>
            </w:r>
          </w:p>
        </w:tc>
        <w:tc>
          <w:tcPr>
            <w:tcW w:w="760" w:type="dxa"/>
            <w:tcBorders>
              <w:top w:val="single" w:sz="4" w:space="0" w:color="95B3D7"/>
              <w:left w:val="nil"/>
              <w:bottom w:val="single" w:sz="4" w:space="0" w:color="95B3D7"/>
              <w:right w:val="nil"/>
            </w:tcBorders>
            <w:shd w:val="clear" w:color="auto" w:fill="DCE6F1"/>
            <w:noWrap/>
            <w:vAlign w:val="bottom"/>
            <w:hideMark/>
          </w:tcPr>
          <w:p w14:paraId="736E9201"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BN</w:t>
            </w:r>
          </w:p>
        </w:tc>
        <w:tc>
          <w:tcPr>
            <w:tcW w:w="1960" w:type="dxa"/>
            <w:tcBorders>
              <w:top w:val="single" w:sz="4" w:space="0" w:color="95B3D7"/>
              <w:left w:val="nil"/>
              <w:bottom w:val="single" w:sz="4" w:space="0" w:color="95B3D7"/>
              <w:right w:val="nil"/>
            </w:tcBorders>
            <w:shd w:val="clear" w:color="auto" w:fill="DCE6F1"/>
            <w:noWrap/>
            <w:vAlign w:val="bottom"/>
            <w:hideMark/>
          </w:tcPr>
          <w:p w14:paraId="73E42925"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1295D7C9"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37CDC89F"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BUONALBERGO</w:t>
            </w:r>
          </w:p>
        </w:tc>
        <w:tc>
          <w:tcPr>
            <w:tcW w:w="760" w:type="dxa"/>
            <w:tcBorders>
              <w:top w:val="single" w:sz="4" w:space="0" w:color="95B3D7"/>
              <w:left w:val="nil"/>
              <w:bottom w:val="single" w:sz="4" w:space="0" w:color="95B3D7"/>
              <w:right w:val="nil"/>
            </w:tcBorders>
            <w:noWrap/>
            <w:vAlign w:val="bottom"/>
            <w:hideMark/>
          </w:tcPr>
          <w:p w14:paraId="6C96523A"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BN</w:t>
            </w:r>
          </w:p>
        </w:tc>
        <w:tc>
          <w:tcPr>
            <w:tcW w:w="1960" w:type="dxa"/>
            <w:tcBorders>
              <w:top w:val="single" w:sz="4" w:space="0" w:color="95B3D7"/>
              <w:left w:val="nil"/>
              <w:bottom w:val="single" w:sz="4" w:space="0" w:color="95B3D7"/>
              <w:right w:val="nil"/>
            </w:tcBorders>
            <w:noWrap/>
            <w:vAlign w:val="bottom"/>
            <w:hideMark/>
          </w:tcPr>
          <w:p w14:paraId="5DDD6C6F"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010B94DB"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1983FE5B"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CALVI</w:t>
            </w:r>
          </w:p>
        </w:tc>
        <w:tc>
          <w:tcPr>
            <w:tcW w:w="760" w:type="dxa"/>
            <w:tcBorders>
              <w:top w:val="single" w:sz="4" w:space="0" w:color="95B3D7"/>
              <w:left w:val="nil"/>
              <w:bottom w:val="single" w:sz="4" w:space="0" w:color="95B3D7"/>
              <w:right w:val="nil"/>
            </w:tcBorders>
            <w:shd w:val="clear" w:color="auto" w:fill="DCE6F1"/>
            <w:noWrap/>
            <w:vAlign w:val="bottom"/>
            <w:hideMark/>
          </w:tcPr>
          <w:p w14:paraId="77C1B5B5"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BN</w:t>
            </w:r>
          </w:p>
        </w:tc>
        <w:tc>
          <w:tcPr>
            <w:tcW w:w="1960" w:type="dxa"/>
            <w:tcBorders>
              <w:top w:val="single" w:sz="4" w:space="0" w:color="95B3D7"/>
              <w:left w:val="nil"/>
              <w:bottom w:val="single" w:sz="4" w:space="0" w:color="95B3D7"/>
              <w:right w:val="nil"/>
            </w:tcBorders>
            <w:shd w:val="clear" w:color="auto" w:fill="DCE6F1"/>
            <w:noWrap/>
            <w:vAlign w:val="bottom"/>
            <w:hideMark/>
          </w:tcPr>
          <w:p w14:paraId="5D64D9FD"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464EC069"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345A562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CAMPOLATTARO</w:t>
            </w:r>
          </w:p>
        </w:tc>
        <w:tc>
          <w:tcPr>
            <w:tcW w:w="760" w:type="dxa"/>
            <w:tcBorders>
              <w:top w:val="single" w:sz="4" w:space="0" w:color="95B3D7"/>
              <w:left w:val="nil"/>
              <w:bottom w:val="single" w:sz="4" w:space="0" w:color="95B3D7"/>
              <w:right w:val="nil"/>
            </w:tcBorders>
            <w:noWrap/>
            <w:vAlign w:val="bottom"/>
            <w:hideMark/>
          </w:tcPr>
          <w:p w14:paraId="08A7B950"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BN</w:t>
            </w:r>
          </w:p>
        </w:tc>
        <w:tc>
          <w:tcPr>
            <w:tcW w:w="1960" w:type="dxa"/>
            <w:tcBorders>
              <w:top w:val="single" w:sz="4" w:space="0" w:color="95B3D7"/>
              <w:left w:val="nil"/>
              <w:bottom w:val="single" w:sz="4" w:space="0" w:color="95B3D7"/>
              <w:right w:val="nil"/>
            </w:tcBorders>
            <w:noWrap/>
            <w:vAlign w:val="bottom"/>
            <w:hideMark/>
          </w:tcPr>
          <w:p w14:paraId="257CF84F"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794710E1"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563845D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CASTELVENERE</w:t>
            </w:r>
          </w:p>
        </w:tc>
        <w:tc>
          <w:tcPr>
            <w:tcW w:w="760" w:type="dxa"/>
            <w:tcBorders>
              <w:top w:val="single" w:sz="4" w:space="0" w:color="95B3D7"/>
              <w:left w:val="nil"/>
              <w:bottom w:val="single" w:sz="4" w:space="0" w:color="95B3D7"/>
              <w:right w:val="nil"/>
            </w:tcBorders>
            <w:shd w:val="clear" w:color="auto" w:fill="DCE6F1"/>
            <w:noWrap/>
            <w:vAlign w:val="bottom"/>
            <w:hideMark/>
          </w:tcPr>
          <w:p w14:paraId="47DC020D"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BN</w:t>
            </w:r>
          </w:p>
        </w:tc>
        <w:tc>
          <w:tcPr>
            <w:tcW w:w="1960" w:type="dxa"/>
            <w:tcBorders>
              <w:top w:val="single" w:sz="4" w:space="0" w:color="95B3D7"/>
              <w:left w:val="nil"/>
              <w:bottom w:val="single" w:sz="4" w:space="0" w:color="95B3D7"/>
              <w:right w:val="nil"/>
            </w:tcBorders>
            <w:shd w:val="clear" w:color="auto" w:fill="DCE6F1"/>
            <w:noWrap/>
            <w:vAlign w:val="bottom"/>
            <w:hideMark/>
          </w:tcPr>
          <w:p w14:paraId="5E47885C"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6A21F7F6"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365F7150"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CEPPALONI</w:t>
            </w:r>
          </w:p>
        </w:tc>
        <w:tc>
          <w:tcPr>
            <w:tcW w:w="760" w:type="dxa"/>
            <w:tcBorders>
              <w:top w:val="single" w:sz="4" w:space="0" w:color="95B3D7"/>
              <w:left w:val="nil"/>
              <w:bottom w:val="single" w:sz="4" w:space="0" w:color="95B3D7"/>
              <w:right w:val="nil"/>
            </w:tcBorders>
            <w:noWrap/>
            <w:vAlign w:val="bottom"/>
            <w:hideMark/>
          </w:tcPr>
          <w:p w14:paraId="068AE15C"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BN</w:t>
            </w:r>
          </w:p>
        </w:tc>
        <w:tc>
          <w:tcPr>
            <w:tcW w:w="1960" w:type="dxa"/>
            <w:tcBorders>
              <w:top w:val="single" w:sz="4" w:space="0" w:color="95B3D7"/>
              <w:left w:val="nil"/>
              <w:bottom w:val="single" w:sz="4" w:space="0" w:color="95B3D7"/>
              <w:right w:val="nil"/>
            </w:tcBorders>
            <w:noWrap/>
            <w:vAlign w:val="bottom"/>
            <w:hideMark/>
          </w:tcPr>
          <w:p w14:paraId="18F42AFD"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4AD0748D"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34328038"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DURAZZANO</w:t>
            </w:r>
          </w:p>
        </w:tc>
        <w:tc>
          <w:tcPr>
            <w:tcW w:w="760" w:type="dxa"/>
            <w:tcBorders>
              <w:top w:val="single" w:sz="4" w:space="0" w:color="95B3D7"/>
              <w:left w:val="nil"/>
              <w:bottom w:val="single" w:sz="4" w:space="0" w:color="95B3D7"/>
              <w:right w:val="nil"/>
            </w:tcBorders>
            <w:shd w:val="clear" w:color="auto" w:fill="DCE6F1"/>
            <w:noWrap/>
            <w:vAlign w:val="bottom"/>
            <w:hideMark/>
          </w:tcPr>
          <w:p w14:paraId="106DB4BF"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BN</w:t>
            </w:r>
          </w:p>
        </w:tc>
        <w:tc>
          <w:tcPr>
            <w:tcW w:w="1960" w:type="dxa"/>
            <w:tcBorders>
              <w:top w:val="single" w:sz="4" w:space="0" w:color="95B3D7"/>
              <w:left w:val="nil"/>
              <w:bottom w:val="single" w:sz="4" w:space="0" w:color="95B3D7"/>
              <w:right w:val="nil"/>
            </w:tcBorders>
            <w:shd w:val="clear" w:color="auto" w:fill="DCE6F1"/>
            <w:noWrap/>
            <w:vAlign w:val="bottom"/>
            <w:hideMark/>
          </w:tcPr>
          <w:p w14:paraId="5BBBB30A"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1F453760"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3A1430F8"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FAICCHIO</w:t>
            </w:r>
          </w:p>
        </w:tc>
        <w:tc>
          <w:tcPr>
            <w:tcW w:w="760" w:type="dxa"/>
            <w:tcBorders>
              <w:top w:val="single" w:sz="4" w:space="0" w:color="95B3D7"/>
              <w:left w:val="nil"/>
              <w:bottom w:val="single" w:sz="4" w:space="0" w:color="95B3D7"/>
              <w:right w:val="nil"/>
            </w:tcBorders>
            <w:noWrap/>
            <w:vAlign w:val="bottom"/>
            <w:hideMark/>
          </w:tcPr>
          <w:p w14:paraId="33A77B94"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BN</w:t>
            </w:r>
          </w:p>
        </w:tc>
        <w:tc>
          <w:tcPr>
            <w:tcW w:w="1960" w:type="dxa"/>
            <w:tcBorders>
              <w:top w:val="single" w:sz="4" w:space="0" w:color="95B3D7"/>
              <w:left w:val="nil"/>
              <w:bottom w:val="single" w:sz="4" w:space="0" w:color="95B3D7"/>
              <w:right w:val="nil"/>
            </w:tcBorders>
            <w:noWrap/>
            <w:vAlign w:val="bottom"/>
            <w:hideMark/>
          </w:tcPr>
          <w:p w14:paraId="3B3C9C4E"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7ECF1A56"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3D6A2BF3"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GUARDIA SANFRAMONDI</w:t>
            </w:r>
          </w:p>
        </w:tc>
        <w:tc>
          <w:tcPr>
            <w:tcW w:w="760" w:type="dxa"/>
            <w:tcBorders>
              <w:top w:val="single" w:sz="4" w:space="0" w:color="95B3D7"/>
              <w:left w:val="nil"/>
              <w:bottom w:val="single" w:sz="4" w:space="0" w:color="95B3D7"/>
              <w:right w:val="nil"/>
            </w:tcBorders>
            <w:shd w:val="clear" w:color="auto" w:fill="DCE6F1"/>
            <w:noWrap/>
            <w:vAlign w:val="bottom"/>
            <w:hideMark/>
          </w:tcPr>
          <w:p w14:paraId="2D24ED75"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BN</w:t>
            </w:r>
          </w:p>
        </w:tc>
        <w:tc>
          <w:tcPr>
            <w:tcW w:w="1960" w:type="dxa"/>
            <w:tcBorders>
              <w:top w:val="single" w:sz="4" w:space="0" w:color="95B3D7"/>
              <w:left w:val="nil"/>
              <w:bottom w:val="single" w:sz="4" w:space="0" w:color="95B3D7"/>
              <w:right w:val="nil"/>
            </w:tcBorders>
            <w:shd w:val="clear" w:color="auto" w:fill="DCE6F1"/>
            <w:noWrap/>
            <w:vAlign w:val="bottom"/>
            <w:hideMark/>
          </w:tcPr>
          <w:p w14:paraId="7CB675B8"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3E4DE596"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6A32573E"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MONTESARCHIO</w:t>
            </w:r>
          </w:p>
        </w:tc>
        <w:tc>
          <w:tcPr>
            <w:tcW w:w="760" w:type="dxa"/>
            <w:tcBorders>
              <w:top w:val="single" w:sz="4" w:space="0" w:color="95B3D7"/>
              <w:left w:val="nil"/>
              <w:bottom w:val="single" w:sz="4" w:space="0" w:color="95B3D7"/>
              <w:right w:val="nil"/>
            </w:tcBorders>
            <w:noWrap/>
            <w:vAlign w:val="bottom"/>
            <w:hideMark/>
          </w:tcPr>
          <w:p w14:paraId="2849C50F"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BN</w:t>
            </w:r>
          </w:p>
        </w:tc>
        <w:tc>
          <w:tcPr>
            <w:tcW w:w="1960" w:type="dxa"/>
            <w:tcBorders>
              <w:top w:val="single" w:sz="4" w:space="0" w:color="95B3D7"/>
              <w:left w:val="nil"/>
              <w:bottom w:val="single" w:sz="4" w:space="0" w:color="95B3D7"/>
              <w:right w:val="nil"/>
            </w:tcBorders>
            <w:noWrap/>
            <w:vAlign w:val="bottom"/>
            <w:hideMark/>
          </w:tcPr>
          <w:p w14:paraId="31199AA1"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17FC5438"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4D6D6FD4"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PADULI</w:t>
            </w:r>
          </w:p>
        </w:tc>
        <w:tc>
          <w:tcPr>
            <w:tcW w:w="760" w:type="dxa"/>
            <w:tcBorders>
              <w:top w:val="single" w:sz="4" w:space="0" w:color="95B3D7"/>
              <w:left w:val="nil"/>
              <w:bottom w:val="single" w:sz="4" w:space="0" w:color="95B3D7"/>
              <w:right w:val="nil"/>
            </w:tcBorders>
            <w:shd w:val="clear" w:color="auto" w:fill="DCE6F1"/>
            <w:noWrap/>
            <w:vAlign w:val="bottom"/>
            <w:hideMark/>
          </w:tcPr>
          <w:p w14:paraId="7A67E4AA"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BN</w:t>
            </w:r>
          </w:p>
        </w:tc>
        <w:tc>
          <w:tcPr>
            <w:tcW w:w="1960" w:type="dxa"/>
            <w:tcBorders>
              <w:top w:val="single" w:sz="4" w:space="0" w:color="95B3D7"/>
              <w:left w:val="nil"/>
              <w:bottom w:val="single" w:sz="4" w:space="0" w:color="95B3D7"/>
              <w:right w:val="nil"/>
            </w:tcBorders>
            <w:shd w:val="clear" w:color="auto" w:fill="DCE6F1"/>
            <w:noWrap/>
            <w:vAlign w:val="bottom"/>
            <w:hideMark/>
          </w:tcPr>
          <w:p w14:paraId="7EBC46FD"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318C7A64"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4637A902"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PAGO VEIANO</w:t>
            </w:r>
          </w:p>
        </w:tc>
        <w:tc>
          <w:tcPr>
            <w:tcW w:w="760" w:type="dxa"/>
            <w:tcBorders>
              <w:top w:val="single" w:sz="4" w:space="0" w:color="95B3D7"/>
              <w:left w:val="nil"/>
              <w:bottom w:val="single" w:sz="4" w:space="0" w:color="95B3D7"/>
              <w:right w:val="nil"/>
            </w:tcBorders>
            <w:noWrap/>
            <w:vAlign w:val="bottom"/>
            <w:hideMark/>
          </w:tcPr>
          <w:p w14:paraId="605B8233"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BN</w:t>
            </w:r>
          </w:p>
        </w:tc>
        <w:tc>
          <w:tcPr>
            <w:tcW w:w="1960" w:type="dxa"/>
            <w:tcBorders>
              <w:top w:val="single" w:sz="4" w:space="0" w:color="95B3D7"/>
              <w:left w:val="nil"/>
              <w:bottom w:val="single" w:sz="4" w:space="0" w:color="95B3D7"/>
              <w:right w:val="nil"/>
            </w:tcBorders>
            <w:noWrap/>
            <w:vAlign w:val="bottom"/>
            <w:hideMark/>
          </w:tcPr>
          <w:p w14:paraId="319EBB84"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6B6265D6"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75401415"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PANNARANO</w:t>
            </w:r>
          </w:p>
        </w:tc>
        <w:tc>
          <w:tcPr>
            <w:tcW w:w="760" w:type="dxa"/>
            <w:tcBorders>
              <w:top w:val="single" w:sz="4" w:space="0" w:color="95B3D7"/>
              <w:left w:val="nil"/>
              <w:bottom w:val="single" w:sz="4" w:space="0" w:color="95B3D7"/>
              <w:right w:val="nil"/>
            </w:tcBorders>
            <w:shd w:val="clear" w:color="auto" w:fill="DCE6F1"/>
            <w:noWrap/>
            <w:vAlign w:val="bottom"/>
            <w:hideMark/>
          </w:tcPr>
          <w:p w14:paraId="364F6DF4"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BN</w:t>
            </w:r>
          </w:p>
        </w:tc>
        <w:tc>
          <w:tcPr>
            <w:tcW w:w="1960" w:type="dxa"/>
            <w:tcBorders>
              <w:top w:val="single" w:sz="4" w:space="0" w:color="95B3D7"/>
              <w:left w:val="nil"/>
              <w:bottom w:val="single" w:sz="4" w:space="0" w:color="95B3D7"/>
              <w:right w:val="nil"/>
            </w:tcBorders>
            <w:shd w:val="clear" w:color="auto" w:fill="DCE6F1"/>
            <w:noWrap/>
            <w:vAlign w:val="bottom"/>
            <w:hideMark/>
          </w:tcPr>
          <w:p w14:paraId="2039FB17"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27C2A63F"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38E9C3B2"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PAOLISI</w:t>
            </w:r>
          </w:p>
        </w:tc>
        <w:tc>
          <w:tcPr>
            <w:tcW w:w="760" w:type="dxa"/>
            <w:tcBorders>
              <w:top w:val="single" w:sz="4" w:space="0" w:color="95B3D7"/>
              <w:left w:val="nil"/>
              <w:bottom w:val="single" w:sz="4" w:space="0" w:color="95B3D7"/>
              <w:right w:val="nil"/>
            </w:tcBorders>
            <w:noWrap/>
            <w:vAlign w:val="bottom"/>
            <w:hideMark/>
          </w:tcPr>
          <w:p w14:paraId="7B054E5D"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BN</w:t>
            </w:r>
          </w:p>
        </w:tc>
        <w:tc>
          <w:tcPr>
            <w:tcW w:w="1960" w:type="dxa"/>
            <w:tcBorders>
              <w:top w:val="single" w:sz="4" w:space="0" w:color="95B3D7"/>
              <w:left w:val="nil"/>
              <w:bottom w:val="single" w:sz="4" w:space="0" w:color="95B3D7"/>
              <w:right w:val="nil"/>
            </w:tcBorders>
            <w:noWrap/>
            <w:vAlign w:val="bottom"/>
            <w:hideMark/>
          </w:tcPr>
          <w:p w14:paraId="159C49A9"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4CFA3A83"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71708E28"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PESCO SANNITA</w:t>
            </w:r>
          </w:p>
        </w:tc>
        <w:tc>
          <w:tcPr>
            <w:tcW w:w="760" w:type="dxa"/>
            <w:tcBorders>
              <w:top w:val="single" w:sz="4" w:space="0" w:color="95B3D7"/>
              <w:left w:val="nil"/>
              <w:bottom w:val="single" w:sz="4" w:space="0" w:color="95B3D7"/>
              <w:right w:val="nil"/>
            </w:tcBorders>
            <w:shd w:val="clear" w:color="auto" w:fill="DCE6F1"/>
            <w:noWrap/>
            <w:vAlign w:val="bottom"/>
            <w:hideMark/>
          </w:tcPr>
          <w:p w14:paraId="060A9B7B"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BN</w:t>
            </w:r>
          </w:p>
        </w:tc>
        <w:tc>
          <w:tcPr>
            <w:tcW w:w="1960" w:type="dxa"/>
            <w:tcBorders>
              <w:top w:val="single" w:sz="4" w:space="0" w:color="95B3D7"/>
              <w:left w:val="nil"/>
              <w:bottom w:val="single" w:sz="4" w:space="0" w:color="95B3D7"/>
              <w:right w:val="nil"/>
            </w:tcBorders>
            <w:shd w:val="clear" w:color="auto" w:fill="DCE6F1"/>
            <w:noWrap/>
            <w:vAlign w:val="bottom"/>
            <w:hideMark/>
          </w:tcPr>
          <w:p w14:paraId="5FFB7667"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7F121F69"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36A39F6A"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PIETRELCINA</w:t>
            </w:r>
          </w:p>
        </w:tc>
        <w:tc>
          <w:tcPr>
            <w:tcW w:w="760" w:type="dxa"/>
            <w:tcBorders>
              <w:top w:val="single" w:sz="4" w:space="0" w:color="95B3D7"/>
              <w:left w:val="nil"/>
              <w:bottom w:val="single" w:sz="4" w:space="0" w:color="95B3D7"/>
              <w:right w:val="nil"/>
            </w:tcBorders>
            <w:noWrap/>
            <w:vAlign w:val="bottom"/>
            <w:hideMark/>
          </w:tcPr>
          <w:p w14:paraId="3E276798"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BN</w:t>
            </w:r>
          </w:p>
        </w:tc>
        <w:tc>
          <w:tcPr>
            <w:tcW w:w="1960" w:type="dxa"/>
            <w:tcBorders>
              <w:top w:val="single" w:sz="4" w:space="0" w:color="95B3D7"/>
              <w:left w:val="nil"/>
              <w:bottom w:val="single" w:sz="4" w:space="0" w:color="95B3D7"/>
              <w:right w:val="nil"/>
            </w:tcBorders>
            <w:noWrap/>
            <w:vAlign w:val="bottom"/>
            <w:hideMark/>
          </w:tcPr>
          <w:p w14:paraId="08BE1401"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6FFB20CF"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754BF00F"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lastRenderedPageBreak/>
              <w:t>PONTELANDOLFO</w:t>
            </w:r>
          </w:p>
        </w:tc>
        <w:tc>
          <w:tcPr>
            <w:tcW w:w="760" w:type="dxa"/>
            <w:tcBorders>
              <w:top w:val="single" w:sz="4" w:space="0" w:color="95B3D7"/>
              <w:left w:val="nil"/>
              <w:bottom w:val="single" w:sz="4" w:space="0" w:color="95B3D7"/>
              <w:right w:val="nil"/>
            </w:tcBorders>
            <w:shd w:val="clear" w:color="auto" w:fill="DCE6F1"/>
            <w:noWrap/>
            <w:vAlign w:val="bottom"/>
            <w:hideMark/>
          </w:tcPr>
          <w:p w14:paraId="7D456575"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BN</w:t>
            </w:r>
          </w:p>
        </w:tc>
        <w:tc>
          <w:tcPr>
            <w:tcW w:w="1960" w:type="dxa"/>
            <w:tcBorders>
              <w:top w:val="single" w:sz="4" w:space="0" w:color="95B3D7"/>
              <w:left w:val="nil"/>
              <w:bottom w:val="single" w:sz="4" w:space="0" w:color="95B3D7"/>
              <w:right w:val="nil"/>
            </w:tcBorders>
            <w:shd w:val="clear" w:color="auto" w:fill="DCE6F1"/>
            <w:noWrap/>
            <w:vAlign w:val="bottom"/>
            <w:hideMark/>
          </w:tcPr>
          <w:p w14:paraId="6A523D00"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30A3789B"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1026900D"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REINO</w:t>
            </w:r>
          </w:p>
        </w:tc>
        <w:tc>
          <w:tcPr>
            <w:tcW w:w="760" w:type="dxa"/>
            <w:tcBorders>
              <w:top w:val="single" w:sz="4" w:space="0" w:color="95B3D7"/>
              <w:left w:val="nil"/>
              <w:bottom w:val="single" w:sz="4" w:space="0" w:color="95B3D7"/>
              <w:right w:val="nil"/>
            </w:tcBorders>
            <w:noWrap/>
            <w:vAlign w:val="bottom"/>
            <w:hideMark/>
          </w:tcPr>
          <w:p w14:paraId="3270F719"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BN</w:t>
            </w:r>
          </w:p>
        </w:tc>
        <w:tc>
          <w:tcPr>
            <w:tcW w:w="1960" w:type="dxa"/>
            <w:tcBorders>
              <w:top w:val="single" w:sz="4" w:space="0" w:color="95B3D7"/>
              <w:left w:val="nil"/>
              <w:bottom w:val="single" w:sz="4" w:space="0" w:color="95B3D7"/>
              <w:right w:val="nil"/>
            </w:tcBorders>
            <w:noWrap/>
            <w:vAlign w:val="bottom"/>
            <w:hideMark/>
          </w:tcPr>
          <w:p w14:paraId="32C452A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325C8515"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0A56A508"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SAN GIORGIO DEL SANNIO</w:t>
            </w:r>
          </w:p>
        </w:tc>
        <w:tc>
          <w:tcPr>
            <w:tcW w:w="760" w:type="dxa"/>
            <w:tcBorders>
              <w:top w:val="single" w:sz="4" w:space="0" w:color="95B3D7"/>
              <w:left w:val="nil"/>
              <w:bottom w:val="single" w:sz="4" w:space="0" w:color="95B3D7"/>
              <w:right w:val="nil"/>
            </w:tcBorders>
            <w:shd w:val="clear" w:color="auto" w:fill="DCE6F1"/>
            <w:noWrap/>
            <w:vAlign w:val="bottom"/>
            <w:hideMark/>
          </w:tcPr>
          <w:p w14:paraId="3905EBC3"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BN</w:t>
            </w:r>
          </w:p>
        </w:tc>
        <w:tc>
          <w:tcPr>
            <w:tcW w:w="1960" w:type="dxa"/>
            <w:tcBorders>
              <w:top w:val="single" w:sz="4" w:space="0" w:color="95B3D7"/>
              <w:left w:val="nil"/>
              <w:bottom w:val="single" w:sz="4" w:space="0" w:color="95B3D7"/>
              <w:right w:val="nil"/>
            </w:tcBorders>
            <w:shd w:val="clear" w:color="auto" w:fill="DCE6F1"/>
            <w:noWrap/>
            <w:vAlign w:val="bottom"/>
            <w:hideMark/>
          </w:tcPr>
          <w:p w14:paraId="33327919"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405ADAD4"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226A37AB"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SAN LEUCIO DEL SANNIO</w:t>
            </w:r>
          </w:p>
        </w:tc>
        <w:tc>
          <w:tcPr>
            <w:tcW w:w="760" w:type="dxa"/>
            <w:tcBorders>
              <w:top w:val="single" w:sz="4" w:space="0" w:color="95B3D7"/>
              <w:left w:val="nil"/>
              <w:bottom w:val="single" w:sz="4" w:space="0" w:color="95B3D7"/>
              <w:right w:val="nil"/>
            </w:tcBorders>
            <w:noWrap/>
            <w:vAlign w:val="bottom"/>
            <w:hideMark/>
          </w:tcPr>
          <w:p w14:paraId="5FE66812"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BN</w:t>
            </w:r>
          </w:p>
        </w:tc>
        <w:tc>
          <w:tcPr>
            <w:tcW w:w="1960" w:type="dxa"/>
            <w:tcBorders>
              <w:top w:val="single" w:sz="4" w:space="0" w:color="95B3D7"/>
              <w:left w:val="nil"/>
              <w:bottom w:val="single" w:sz="4" w:space="0" w:color="95B3D7"/>
              <w:right w:val="nil"/>
            </w:tcBorders>
            <w:noWrap/>
            <w:vAlign w:val="bottom"/>
            <w:hideMark/>
          </w:tcPr>
          <w:p w14:paraId="25336949"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623C1992"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7889D187"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SAN LORENZO MAGGIORE</w:t>
            </w:r>
          </w:p>
        </w:tc>
        <w:tc>
          <w:tcPr>
            <w:tcW w:w="760" w:type="dxa"/>
            <w:tcBorders>
              <w:top w:val="single" w:sz="4" w:space="0" w:color="95B3D7"/>
              <w:left w:val="nil"/>
              <w:bottom w:val="single" w:sz="4" w:space="0" w:color="95B3D7"/>
              <w:right w:val="nil"/>
            </w:tcBorders>
            <w:shd w:val="clear" w:color="auto" w:fill="DCE6F1"/>
            <w:noWrap/>
            <w:vAlign w:val="bottom"/>
            <w:hideMark/>
          </w:tcPr>
          <w:p w14:paraId="5A381211"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BN</w:t>
            </w:r>
          </w:p>
        </w:tc>
        <w:tc>
          <w:tcPr>
            <w:tcW w:w="1960" w:type="dxa"/>
            <w:tcBorders>
              <w:top w:val="single" w:sz="4" w:space="0" w:color="95B3D7"/>
              <w:left w:val="nil"/>
              <w:bottom w:val="single" w:sz="4" w:space="0" w:color="95B3D7"/>
              <w:right w:val="nil"/>
            </w:tcBorders>
            <w:shd w:val="clear" w:color="auto" w:fill="DCE6F1"/>
            <w:noWrap/>
            <w:vAlign w:val="bottom"/>
            <w:hideMark/>
          </w:tcPr>
          <w:p w14:paraId="3419F0EA"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31253B96"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36ADEAB4"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SAN MARTINO SANNITA</w:t>
            </w:r>
          </w:p>
        </w:tc>
        <w:tc>
          <w:tcPr>
            <w:tcW w:w="760" w:type="dxa"/>
            <w:tcBorders>
              <w:top w:val="single" w:sz="4" w:space="0" w:color="95B3D7"/>
              <w:left w:val="nil"/>
              <w:bottom w:val="single" w:sz="4" w:space="0" w:color="95B3D7"/>
              <w:right w:val="nil"/>
            </w:tcBorders>
            <w:noWrap/>
            <w:vAlign w:val="bottom"/>
            <w:hideMark/>
          </w:tcPr>
          <w:p w14:paraId="4911CE1C"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BN</w:t>
            </w:r>
          </w:p>
        </w:tc>
        <w:tc>
          <w:tcPr>
            <w:tcW w:w="1960" w:type="dxa"/>
            <w:tcBorders>
              <w:top w:val="single" w:sz="4" w:space="0" w:color="95B3D7"/>
              <w:left w:val="nil"/>
              <w:bottom w:val="single" w:sz="4" w:space="0" w:color="95B3D7"/>
              <w:right w:val="nil"/>
            </w:tcBorders>
            <w:noWrap/>
            <w:vAlign w:val="bottom"/>
            <w:hideMark/>
          </w:tcPr>
          <w:p w14:paraId="4B1CF664"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6AC47C55"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7C6BBA7C"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SAN NAZZARO</w:t>
            </w:r>
          </w:p>
        </w:tc>
        <w:tc>
          <w:tcPr>
            <w:tcW w:w="760" w:type="dxa"/>
            <w:tcBorders>
              <w:top w:val="single" w:sz="4" w:space="0" w:color="95B3D7"/>
              <w:left w:val="nil"/>
              <w:bottom w:val="single" w:sz="4" w:space="0" w:color="95B3D7"/>
              <w:right w:val="nil"/>
            </w:tcBorders>
            <w:shd w:val="clear" w:color="auto" w:fill="DCE6F1"/>
            <w:noWrap/>
            <w:vAlign w:val="bottom"/>
            <w:hideMark/>
          </w:tcPr>
          <w:p w14:paraId="4BDE34D0"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BN</w:t>
            </w:r>
          </w:p>
        </w:tc>
        <w:tc>
          <w:tcPr>
            <w:tcW w:w="1960" w:type="dxa"/>
            <w:tcBorders>
              <w:top w:val="single" w:sz="4" w:space="0" w:color="95B3D7"/>
              <w:left w:val="nil"/>
              <w:bottom w:val="single" w:sz="4" w:space="0" w:color="95B3D7"/>
              <w:right w:val="nil"/>
            </w:tcBorders>
            <w:shd w:val="clear" w:color="auto" w:fill="DCE6F1"/>
            <w:noWrap/>
            <w:vAlign w:val="bottom"/>
            <w:hideMark/>
          </w:tcPr>
          <w:p w14:paraId="269CDC84"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6C9B2357"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0EE2B48E"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SAN NICOLA MANFREDI</w:t>
            </w:r>
          </w:p>
        </w:tc>
        <w:tc>
          <w:tcPr>
            <w:tcW w:w="760" w:type="dxa"/>
            <w:tcBorders>
              <w:top w:val="single" w:sz="4" w:space="0" w:color="95B3D7"/>
              <w:left w:val="nil"/>
              <w:bottom w:val="single" w:sz="4" w:space="0" w:color="95B3D7"/>
              <w:right w:val="nil"/>
            </w:tcBorders>
            <w:noWrap/>
            <w:vAlign w:val="bottom"/>
            <w:hideMark/>
          </w:tcPr>
          <w:p w14:paraId="2A355FD0"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BN</w:t>
            </w:r>
          </w:p>
        </w:tc>
        <w:tc>
          <w:tcPr>
            <w:tcW w:w="1960" w:type="dxa"/>
            <w:tcBorders>
              <w:top w:val="single" w:sz="4" w:space="0" w:color="95B3D7"/>
              <w:left w:val="nil"/>
              <w:bottom w:val="single" w:sz="4" w:space="0" w:color="95B3D7"/>
              <w:right w:val="nil"/>
            </w:tcBorders>
            <w:noWrap/>
            <w:vAlign w:val="bottom"/>
            <w:hideMark/>
          </w:tcPr>
          <w:p w14:paraId="5CA97931"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76F2A622"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16A7B8F1"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SANTA CROCE DEL SANNIO</w:t>
            </w:r>
          </w:p>
        </w:tc>
        <w:tc>
          <w:tcPr>
            <w:tcW w:w="760" w:type="dxa"/>
            <w:tcBorders>
              <w:top w:val="single" w:sz="4" w:space="0" w:color="95B3D7"/>
              <w:left w:val="nil"/>
              <w:bottom w:val="single" w:sz="4" w:space="0" w:color="95B3D7"/>
              <w:right w:val="nil"/>
            </w:tcBorders>
            <w:shd w:val="clear" w:color="auto" w:fill="DCE6F1"/>
            <w:noWrap/>
            <w:vAlign w:val="bottom"/>
            <w:hideMark/>
          </w:tcPr>
          <w:p w14:paraId="3B6EC49A"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BN</w:t>
            </w:r>
          </w:p>
        </w:tc>
        <w:tc>
          <w:tcPr>
            <w:tcW w:w="1960" w:type="dxa"/>
            <w:tcBorders>
              <w:top w:val="single" w:sz="4" w:space="0" w:color="95B3D7"/>
              <w:left w:val="nil"/>
              <w:bottom w:val="single" w:sz="4" w:space="0" w:color="95B3D7"/>
              <w:right w:val="nil"/>
            </w:tcBorders>
            <w:shd w:val="clear" w:color="auto" w:fill="DCE6F1"/>
            <w:noWrap/>
            <w:vAlign w:val="bottom"/>
            <w:hideMark/>
          </w:tcPr>
          <w:p w14:paraId="237913A0"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356E72EC"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55DC4B5B"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SANT'ANGELO A CUPOLO</w:t>
            </w:r>
          </w:p>
        </w:tc>
        <w:tc>
          <w:tcPr>
            <w:tcW w:w="760" w:type="dxa"/>
            <w:tcBorders>
              <w:top w:val="single" w:sz="4" w:space="0" w:color="95B3D7"/>
              <w:left w:val="nil"/>
              <w:bottom w:val="single" w:sz="4" w:space="0" w:color="95B3D7"/>
              <w:right w:val="nil"/>
            </w:tcBorders>
            <w:noWrap/>
            <w:vAlign w:val="bottom"/>
            <w:hideMark/>
          </w:tcPr>
          <w:p w14:paraId="7F43B633"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BN</w:t>
            </w:r>
          </w:p>
        </w:tc>
        <w:tc>
          <w:tcPr>
            <w:tcW w:w="1960" w:type="dxa"/>
            <w:tcBorders>
              <w:top w:val="single" w:sz="4" w:space="0" w:color="95B3D7"/>
              <w:left w:val="nil"/>
              <w:bottom w:val="single" w:sz="4" w:space="0" w:color="95B3D7"/>
              <w:right w:val="nil"/>
            </w:tcBorders>
            <w:noWrap/>
            <w:vAlign w:val="bottom"/>
            <w:hideMark/>
          </w:tcPr>
          <w:p w14:paraId="63B1C20E"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0BB1E4B6"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693B876C"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SANT'ARCANGELO TRIMONTE</w:t>
            </w:r>
          </w:p>
        </w:tc>
        <w:tc>
          <w:tcPr>
            <w:tcW w:w="760" w:type="dxa"/>
            <w:tcBorders>
              <w:top w:val="single" w:sz="4" w:space="0" w:color="95B3D7"/>
              <w:left w:val="nil"/>
              <w:bottom w:val="single" w:sz="4" w:space="0" w:color="95B3D7"/>
              <w:right w:val="nil"/>
            </w:tcBorders>
            <w:shd w:val="clear" w:color="auto" w:fill="DCE6F1"/>
            <w:noWrap/>
            <w:vAlign w:val="bottom"/>
            <w:hideMark/>
          </w:tcPr>
          <w:p w14:paraId="2BC7233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BN</w:t>
            </w:r>
          </w:p>
        </w:tc>
        <w:tc>
          <w:tcPr>
            <w:tcW w:w="1960" w:type="dxa"/>
            <w:tcBorders>
              <w:top w:val="single" w:sz="4" w:space="0" w:color="95B3D7"/>
              <w:left w:val="nil"/>
              <w:bottom w:val="single" w:sz="4" w:space="0" w:color="95B3D7"/>
              <w:right w:val="nil"/>
            </w:tcBorders>
            <w:shd w:val="clear" w:color="auto" w:fill="DCE6F1"/>
            <w:noWrap/>
            <w:vAlign w:val="bottom"/>
            <w:hideMark/>
          </w:tcPr>
          <w:p w14:paraId="119E9474"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r w:rsidR="00291E23" w:rsidRPr="00691E6B" w14:paraId="62D20D4D"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429FC0EE"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SOLOPACA</w:t>
            </w:r>
          </w:p>
        </w:tc>
        <w:tc>
          <w:tcPr>
            <w:tcW w:w="760" w:type="dxa"/>
            <w:tcBorders>
              <w:top w:val="single" w:sz="4" w:space="0" w:color="95B3D7"/>
              <w:left w:val="nil"/>
              <w:bottom w:val="single" w:sz="4" w:space="0" w:color="95B3D7"/>
              <w:right w:val="nil"/>
            </w:tcBorders>
            <w:noWrap/>
            <w:vAlign w:val="bottom"/>
            <w:hideMark/>
          </w:tcPr>
          <w:p w14:paraId="05B947C0"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BN</w:t>
            </w:r>
          </w:p>
        </w:tc>
        <w:tc>
          <w:tcPr>
            <w:tcW w:w="1960" w:type="dxa"/>
            <w:tcBorders>
              <w:top w:val="single" w:sz="4" w:space="0" w:color="95B3D7"/>
              <w:left w:val="nil"/>
              <w:bottom w:val="single" w:sz="4" w:space="0" w:color="95B3D7"/>
              <w:right w:val="nil"/>
            </w:tcBorders>
            <w:noWrap/>
            <w:vAlign w:val="bottom"/>
            <w:hideMark/>
          </w:tcPr>
          <w:p w14:paraId="300249B2"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Associato Gestito</w:t>
            </w:r>
          </w:p>
        </w:tc>
      </w:tr>
    </w:tbl>
    <w:p w14:paraId="2F55226F" w14:textId="77777777" w:rsidR="00291E23" w:rsidRDefault="00291E23" w:rsidP="00291E23">
      <w:pPr>
        <w:spacing w:line="23" w:lineRule="atLeast"/>
        <w:rPr>
          <w:rFonts w:asciiTheme="minorHAnsi" w:hAnsiTheme="minorHAnsi" w:cstheme="minorHAnsi" w:hint="eastAsia"/>
          <w:color w:val="auto"/>
          <w:sz w:val="22"/>
          <w:szCs w:val="22"/>
          <w:lang w:eastAsia="en-GB"/>
        </w:rPr>
      </w:pPr>
    </w:p>
    <w:p w14:paraId="7016BF88" w14:textId="77777777" w:rsidR="00291E23" w:rsidRPr="00691E6B" w:rsidRDefault="00291E23" w:rsidP="00691E6B">
      <w:pPr>
        <w:pBdr>
          <w:top w:val="none" w:sz="0" w:space="0" w:color="auto"/>
          <w:left w:val="none" w:sz="0" w:space="0" w:color="auto"/>
          <w:bottom w:val="none" w:sz="0" w:space="0" w:color="auto"/>
          <w:right w:val="none" w:sz="0" w:space="0" w:color="auto"/>
          <w:between w:val="none" w:sz="0" w:space="0" w:color="auto"/>
          <w:bar w:val="none" w:sz="0" w:color="auto"/>
        </w:pBdr>
        <w:ind w:left="425"/>
        <w:jc w:val="center"/>
        <w:rPr>
          <w:rFonts w:ascii="Calibri" w:eastAsia="Times New Roman" w:hAnsi="Calibri" w:cs="Calibri"/>
          <w:b/>
          <w:bCs/>
          <w:color w:val="auto"/>
          <w:sz w:val="18"/>
          <w:szCs w:val="18"/>
          <w:bdr w:val="none" w:sz="0" w:space="0" w:color="auto"/>
        </w:rPr>
      </w:pPr>
      <w:r w:rsidRPr="00691E6B">
        <w:rPr>
          <w:rFonts w:ascii="Calibri" w:eastAsia="Times New Roman" w:hAnsi="Calibri" w:cs="Calibri"/>
          <w:b/>
          <w:bCs/>
          <w:color w:val="auto"/>
          <w:sz w:val="18"/>
          <w:szCs w:val="18"/>
          <w:bdr w:val="none" w:sz="0" w:space="0" w:color="auto"/>
        </w:rPr>
        <w:t>COMUNI NON ASSOCIATI INTERAMENTE SERVITI, in numero di 2</w:t>
      </w:r>
    </w:p>
    <w:p w14:paraId="289FCA93" w14:textId="77777777" w:rsidR="00291E23" w:rsidRPr="00291E23" w:rsidRDefault="00291E23" w:rsidP="00291E23">
      <w:pPr>
        <w:pStyle w:val="Paragrafoelenco"/>
        <w:spacing w:line="23" w:lineRule="atLeast"/>
        <w:contextualSpacing w:val="0"/>
        <w:rPr>
          <w:rFonts w:ascii="Calibri" w:hAnsi="Calibri" w:cs="Calibri"/>
          <w:sz w:val="22"/>
          <w:szCs w:val="22"/>
        </w:rPr>
      </w:pPr>
    </w:p>
    <w:tbl>
      <w:tblPr>
        <w:tblW w:w="5807" w:type="dxa"/>
        <w:jc w:val="center"/>
        <w:tblCellMar>
          <w:left w:w="70" w:type="dxa"/>
          <w:right w:w="70" w:type="dxa"/>
        </w:tblCellMar>
        <w:tblLook w:val="04A0" w:firstRow="1" w:lastRow="0" w:firstColumn="1" w:lastColumn="0" w:noHBand="0" w:noVBand="1"/>
      </w:tblPr>
      <w:tblGrid>
        <w:gridCol w:w="3020"/>
        <w:gridCol w:w="760"/>
        <w:gridCol w:w="2027"/>
      </w:tblGrid>
      <w:tr w:rsidR="00291E23" w14:paraId="4BA5FB8D"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244061" w:themeFill="accent1" w:themeFillShade="80"/>
            <w:noWrap/>
            <w:vAlign w:val="bottom"/>
            <w:hideMark/>
          </w:tcPr>
          <w:p w14:paraId="33BEC1FD" w14:textId="77777777" w:rsidR="00291E23" w:rsidRPr="00691E6B" w:rsidRDefault="00291E23">
            <w:pPr>
              <w:spacing w:line="23" w:lineRule="atLeast"/>
              <w:jc w:val="center"/>
              <w:rPr>
                <w:rFonts w:ascii="Calibri" w:hAnsi="Calibri" w:cs="Calibri"/>
                <w:b/>
                <w:bCs/>
                <w:color w:val="FFFFFF"/>
                <w:sz w:val="18"/>
                <w:szCs w:val="18"/>
              </w:rPr>
            </w:pPr>
            <w:r w:rsidRPr="00691E6B">
              <w:rPr>
                <w:rFonts w:ascii="Calibri" w:hAnsi="Calibri" w:cs="Calibri"/>
                <w:b/>
                <w:bCs/>
                <w:color w:val="FFFFFF"/>
                <w:sz w:val="18"/>
                <w:szCs w:val="18"/>
              </w:rPr>
              <w:t>COMUNE</w:t>
            </w:r>
          </w:p>
        </w:tc>
        <w:tc>
          <w:tcPr>
            <w:tcW w:w="760" w:type="dxa"/>
            <w:tcBorders>
              <w:top w:val="single" w:sz="4" w:space="0" w:color="95B3D7"/>
              <w:left w:val="nil"/>
              <w:bottom w:val="single" w:sz="4" w:space="0" w:color="95B3D7"/>
              <w:right w:val="nil"/>
            </w:tcBorders>
            <w:shd w:val="clear" w:color="auto" w:fill="244061" w:themeFill="accent1" w:themeFillShade="80"/>
            <w:noWrap/>
            <w:vAlign w:val="bottom"/>
            <w:hideMark/>
          </w:tcPr>
          <w:p w14:paraId="3824CADF" w14:textId="77777777" w:rsidR="00291E23" w:rsidRPr="00691E6B" w:rsidRDefault="00291E23">
            <w:pPr>
              <w:spacing w:line="23" w:lineRule="atLeast"/>
              <w:jc w:val="center"/>
              <w:rPr>
                <w:rFonts w:ascii="Calibri" w:hAnsi="Calibri" w:cs="Calibri"/>
                <w:b/>
                <w:bCs/>
                <w:color w:val="FFFFFF"/>
                <w:sz w:val="18"/>
                <w:szCs w:val="18"/>
              </w:rPr>
            </w:pPr>
            <w:r w:rsidRPr="00691E6B">
              <w:rPr>
                <w:rFonts w:ascii="Calibri" w:hAnsi="Calibri" w:cs="Calibri"/>
                <w:b/>
                <w:bCs/>
                <w:color w:val="FFFFFF"/>
                <w:sz w:val="18"/>
                <w:szCs w:val="18"/>
              </w:rPr>
              <w:t>PROV</w:t>
            </w:r>
          </w:p>
        </w:tc>
        <w:tc>
          <w:tcPr>
            <w:tcW w:w="2027" w:type="dxa"/>
            <w:tcBorders>
              <w:top w:val="single" w:sz="4" w:space="0" w:color="95B3D7"/>
              <w:left w:val="nil"/>
              <w:bottom w:val="single" w:sz="4" w:space="0" w:color="95B3D7"/>
              <w:right w:val="nil"/>
            </w:tcBorders>
            <w:shd w:val="clear" w:color="auto" w:fill="244061" w:themeFill="accent1" w:themeFillShade="80"/>
            <w:noWrap/>
            <w:vAlign w:val="bottom"/>
            <w:hideMark/>
          </w:tcPr>
          <w:p w14:paraId="76879D2F" w14:textId="77777777" w:rsidR="00291E23" w:rsidRPr="00691E6B" w:rsidRDefault="00291E23">
            <w:pPr>
              <w:spacing w:line="23" w:lineRule="atLeast"/>
              <w:jc w:val="center"/>
              <w:rPr>
                <w:rFonts w:ascii="Calibri" w:hAnsi="Calibri" w:cs="Calibri"/>
                <w:b/>
                <w:bCs/>
                <w:color w:val="FFFFFF"/>
                <w:sz w:val="18"/>
                <w:szCs w:val="18"/>
              </w:rPr>
            </w:pPr>
            <w:r w:rsidRPr="00691E6B">
              <w:rPr>
                <w:rFonts w:ascii="Calibri" w:hAnsi="Calibri" w:cs="Calibri"/>
                <w:b/>
                <w:bCs/>
                <w:color w:val="FFFFFF"/>
                <w:sz w:val="18"/>
                <w:szCs w:val="18"/>
              </w:rPr>
              <w:t>TIPOLOGIA GESTIONE</w:t>
            </w:r>
          </w:p>
        </w:tc>
      </w:tr>
      <w:tr w:rsidR="00291E23" w14:paraId="016A1E1A"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39B02438"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AIROLA</w:t>
            </w:r>
          </w:p>
        </w:tc>
        <w:tc>
          <w:tcPr>
            <w:tcW w:w="760" w:type="dxa"/>
            <w:tcBorders>
              <w:top w:val="single" w:sz="4" w:space="0" w:color="95B3D7"/>
              <w:left w:val="nil"/>
              <w:bottom w:val="single" w:sz="4" w:space="0" w:color="95B3D7"/>
              <w:right w:val="nil"/>
            </w:tcBorders>
            <w:shd w:val="clear" w:color="auto" w:fill="DCE6F1"/>
            <w:noWrap/>
            <w:vAlign w:val="bottom"/>
            <w:hideMark/>
          </w:tcPr>
          <w:p w14:paraId="356A4393"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BN</w:t>
            </w:r>
          </w:p>
        </w:tc>
        <w:tc>
          <w:tcPr>
            <w:tcW w:w="2027" w:type="dxa"/>
            <w:tcBorders>
              <w:top w:val="single" w:sz="4" w:space="0" w:color="95B3D7"/>
              <w:left w:val="nil"/>
              <w:bottom w:val="single" w:sz="4" w:space="0" w:color="95B3D7"/>
              <w:right w:val="nil"/>
            </w:tcBorders>
            <w:shd w:val="clear" w:color="auto" w:fill="DCE6F1"/>
            <w:noWrap/>
            <w:vAlign w:val="bottom"/>
            <w:hideMark/>
          </w:tcPr>
          <w:p w14:paraId="48AF1FF7"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Non Associato Gestito</w:t>
            </w:r>
          </w:p>
        </w:tc>
      </w:tr>
      <w:tr w:rsidR="00291E23" w14:paraId="2D4FACEE" w14:textId="77777777">
        <w:trPr>
          <w:trHeight w:val="300"/>
          <w:jc w:val="center"/>
        </w:trPr>
        <w:tc>
          <w:tcPr>
            <w:tcW w:w="3020" w:type="dxa"/>
            <w:tcBorders>
              <w:top w:val="single" w:sz="4" w:space="0" w:color="95B3D7"/>
              <w:left w:val="single" w:sz="4" w:space="0" w:color="95B3D7"/>
              <w:bottom w:val="single" w:sz="4" w:space="0" w:color="95B3D7"/>
              <w:right w:val="nil"/>
            </w:tcBorders>
            <w:noWrap/>
            <w:vAlign w:val="bottom"/>
            <w:hideMark/>
          </w:tcPr>
          <w:p w14:paraId="5F1176FA"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BUCCIANO</w:t>
            </w:r>
          </w:p>
        </w:tc>
        <w:tc>
          <w:tcPr>
            <w:tcW w:w="760" w:type="dxa"/>
            <w:tcBorders>
              <w:top w:val="single" w:sz="4" w:space="0" w:color="95B3D7"/>
              <w:left w:val="nil"/>
              <w:bottom w:val="single" w:sz="4" w:space="0" w:color="95B3D7"/>
              <w:right w:val="nil"/>
            </w:tcBorders>
            <w:noWrap/>
            <w:vAlign w:val="bottom"/>
            <w:hideMark/>
          </w:tcPr>
          <w:p w14:paraId="3C0E431E"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BN</w:t>
            </w:r>
          </w:p>
        </w:tc>
        <w:tc>
          <w:tcPr>
            <w:tcW w:w="2027" w:type="dxa"/>
            <w:tcBorders>
              <w:top w:val="single" w:sz="4" w:space="0" w:color="95B3D7"/>
              <w:left w:val="nil"/>
              <w:bottom w:val="single" w:sz="4" w:space="0" w:color="95B3D7"/>
              <w:right w:val="nil"/>
            </w:tcBorders>
            <w:noWrap/>
            <w:vAlign w:val="bottom"/>
            <w:hideMark/>
          </w:tcPr>
          <w:p w14:paraId="0A31A33A"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Non Associato Gestito</w:t>
            </w:r>
          </w:p>
        </w:tc>
      </w:tr>
    </w:tbl>
    <w:p w14:paraId="64A9FD87" w14:textId="77777777" w:rsidR="00291E23" w:rsidRDefault="00291E23" w:rsidP="00291E23">
      <w:pPr>
        <w:spacing w:line="23" w:lineRule="atLeast"/>
        <w:rPr>
          <w:rFonts w:asciiTheme="minorHAnsi" w:hAnsiTheme="minorHAnsi" w:cstheme="minorHAnsi" w:hint="eastAsia"/>
          <w:color w:val="auto"/>
          <w:sz w:val="22"/>
          <w:szCs w:val="22"/>
          <w:u w:val="single"/>
          <w:lang w:eastAsia="en-GB"/>
        </w:rPr>
      </w:pPr>
    </w:p>
    <w:p w14:paraId="6870006D" w14:textId="03DC9C74" w:rsidR="00291E23" w:rsidRPr="00691E6B" w:rsidRDefault="00291E23" w:rsidP="00691E6B">
      <w:pPr>
        <w:pBdr>
          <w:top w:val="none" w:sz="0" w:space="0" w:color="auto"/>
          <w:left w:val="none" w:sz="0" w:space="0" w:color="auto"/>
          <w:bottom w:val="none" w:sz="0" w:space="0" w:color="auto"/>
          <w:right w:val="none" w:sz="0" w:space="0" w:color="auto"/>
          <w:between w:val="none" w:sz="0" w:space="0" w:color="auto"/>
          <w:bar w:val="none" w:sz="0" w:color="auto"/>
        </w:pBdr>
        <w:ind w:left="425"/>
        <w:jc w:val="center"/>
        <w:rPr>
          <w:rFonts w:ascii="Calibri" w:eastAsia="Times New Roman" w:hAnsi="Calibri" w:cs="Calibri"/>
          <w:b/>
          <w:bCs/>
          <w:color w:val="auto"/>
          <w:sz w:val="18"/>
          <w:szCs w:val="18"/>
          <w:bdr w:val="none" w:sz="0" w:space="0" w:color="auto"/>
        </w:rPr>
      </w:pPr>
      <w:r w:rsidRPr="00691E6B">
        <w:rPr>
          <w:rFonts w:ascii="Calibri" w:eastAsia="Times New Roman" w:hAnsi="Calibri" w:cs="Calibri"/>
          <w:b/>
          <w:bCs/>
          <w:color w:val="auto"/>
          <w:sz w:val="18"/>
          <w:szCs w:val="18"/>
          <w:bdr w:val="none" w:sz="0" w:space="0" w:color="auto"/>
        </w:rPr>
        <w:t>COMUNI NON ASSOCIATI PARZIALMENTE SERVITI</w:t>
      </w:r>
    </w:p>
    <w:tbl>
      <w:tblPr>
        <w:tblW w:w="5929" w:type="dxa"/>
        <w:jc w:val="center"/>
        <w:tblCellMar>
          <w:left w:w="70" w:type="dxa"/>
          <w:right w:w="70" w:type="dxa"/>
        </w:tblCellMar>
        <w:tblLook w:val="04A0" w:firstRow="1" w:lastRow="0" w:firstColumn="1" w:lastColumn="0" w:noHBand="0" w:noVBand="1"/>
      </w:tblPr>
      <w:tblGrid>
        <w:gridCol w:w="2263"/>
        <w:gridCol w:w="651"/>
        <w:gridCol w:w="3015"/>
      </w:tblGrid>
      <w:tr w:rsidR="00291E23" w14:paraId="31851CE7" w14:textId="77777777" w:rsidTr="00691E6B">
        <w:trPr>
          <w:trHeight w:val="300"/>
          <w:jc w:val="center"/>
        </w:trPr>
        <w:tc>
          <w:tcPr>
            <w:tcW w:w="2263" w:type="dxa"/>
            <w:tcBorders>
              <w:top w:val="single" w:sz="4" w:space="0" w:color="95B3D7"/>
              <w:left w:val="single" w:sz="4" w:space="0" w:color="95B3D7"/>
              <w:bottom w:val="single" w:sz="4" w:space="0" w:color="95B3D7"/>
              <w:right w:val="nil"/>
            </w:tcBorders>
            <w:shd w:val="clear" w:color="auto" w:fill="244061" w:themeFill="accent1" w:themeFillShade="80"/>
            <w:noWrap/>
            <w:vAlign w:val="bottom"/>
            <w:hideMark/>
          </w:tcPr>
          <w:p w14:paraId="2BCD5461" w14:textId="77777777" w:rsidR="00291E23" w:rsidRPr="00691E6B" w:rsidRDefault="00291E23">
            <w:pPr>
              <w:spacing w:line="23" w:lineRule="atLeast"/>
              <w:jc w:val="center"/>
              <w:rPr>
                <w:rFonts w:ascii="Calibri" w:hAnsi="Calibri" w:cs="Calibri"/>
                <w:b/>
                <w:bCs/>
                <w:color w:val="FFFFFF"/>
                <w:sz w:val="18"/>
                <w:szCs w:val="18"/>
              </w:rPr>
            </w:pPr>
            <w:r w:rsidRPr="00691E6B">
              <w:rPr>
                <w:rFonts w:ascii="Calibri" w:hAnsi="Calibri" w:cs="Calibri"/>
                <w:b/>
                <w:bCs/>
                <w:color w:val="FFFFFF"/>
                <w:sz w:val="18"/>
                <w:szCs w:val="18"/>
              </w:rPr>
              <w:t>COMUNE</w:t>
            </w:r>
          </w:p>
        </w:tc>
        <w:tc>
          <w:tcPr>
            <w:tcW w:w="651" w:type="dxa"/>
            <w:tcBorders>
              <w:top w:val="single" w:sz="4" w:space="0" w:color="95B3D7"/>
              <w:left w:val="nil"/>
              <w:bottom w:val="single" w:sz="4" w:space="0" w:color="95B3D7"/>
              <w:right w:val="nil"/>
            </w:tcBorders>
            <w:shd w:val="clear" w:color="auto" w:fill="244061" w:themeFill="accent1" w:themeFillShade="80"/>
            <w:noWrap/>
            <w:vAlign w:val="bottom"/>
            <w:hideMark/>
          </w:tcPr>
          <w:p w14:paraId="7F2ACD99" w14:textId="77777777" w:rsidR="00291E23" w:rsidRPr="00691E6B" w:rsidRDefault="00291E23">
            <w:pPr>
              <w:spacing w:line="23" w:lineRule="atLeast"/>
              <w:jc w:val="center"/>
              <w:rPr>
                <w:rFonts w:ascii="Calibri" w:hAnsi="Calibri" w:cs="Calibri"/>
                <w:b/>
                <w:bCs/>
                <w:color w:val="FFFFFF"/>
                <w:sz w:val="18"/>
                <w:szCs w:val="18"/>
              </w:rPr>
            </w:pPr>
            <w:r w:rsidRPr="00691E6B">
              <w:rPr>
                <w:rFonts w:ascii="Calibri" w:hAnsi="Calibri" w:cs="Calibri"/>
                <w:b/>
                <w:bCs/>
                <w:color w:val="FFFFFF"/>
                <w:sz w:val="18"/>
                <w:szCs w:val="18"/>
              </w:rPr>
              <w:t>PROV</w:t>
            </w:r>
          </w:p>
        </w:tc>
        <w:tc>
          <w:tcPr>
            <w:tcW w:w="3015" w:type="dxa"/>
            <w:tcBorders>
              <w:top w:val="single" w:sz="4" w:space="0" w:color="95B3D7"/>
              <w:left w:val="nil"/>
              <w:bottom w:val="single" w:sz="4" w:space="0" w:color="95B3D7"/>
              <w:right w:val="nil"/>
            </w:tcBorders>
            <w:shd w:val="clear" w:color="auto" w:fill="244061" w:themeFill="accent1" w:themeFillShade="80"/>
            <w:noWrap/>
            <w:vAlign w:val="bottom"/>
            <w:hideMark/>
          </w:tcPr>
          <w:p w14:paraId="281E67E9" w14:textId="77777777" w:rsidR="00291E23" w:rsidRPr="00691E6B" w:rsidRDefault="00291E23">
            <w:pPr>
              <w:spacing w:line="23" w:lineRule="atLeast"/>
              <w:jc w:val="center"/>
              <w:rPr>
                <w:rFonts w:ascii="Calibri" w:hAnsi="Calibri" w:cs="Calibri"/>
                <w:b/>
                <w:bCs/>
                <w:color w:val="FFFFFF"/>
                <w:sz w:val="18"/>
                <w:szCs w:val="18"/>
              </w:rPr>
            </w:pPr>
            <w:r w:rsidRPr="00691E6B">
              <w:rPr>
                <w:rFonts w:ascii="Calibri" w:hAnsi="Calibri" w:cs="Calibri"/>
                <w:b/>
                <w:bCs/>
                <w:color w:val="FFFFFF"/>
                <w:sz w:val="18"/>
                <w:szCs w:val="18"/>
              </w:rPr>
              <w:t>TIPOLOGIA GESTIONE</w:t>
            </w:r>
          </w:p>
        </w:tc>
      </w:tr>
      <w:tr w:rsidR="00291E23" w14:paraId="05DA536D" w14:textId="77777777" w:rsidTr="00691E6B">
        <w:trPr>
          <w:trHeight w:val="300"/>
          <w:jc w:val="center"/>
        </w:trPr>
        <w:tc>
          <w:tcPr>
            <w:tcW w:w="2263" w:type="dxa"/>
            <w:tcBorders>
              <w:top w:val="single" w:sz="4" w:space="0" w:color="95B3D7"/>
              <w:left w:val="single" w:sz="4" w:space="0" w:color="95B3D7"/>
              <w:bottom w:val="single" w:sz="4" w:space="0" w:color="95B3D7"/>
              <w:right w:val="nil"/>
            </w:tcBorders>
            <w:shd w:val="clear" w:color="auto" w:fill="DCE6F1"/>
            <w:noWrap/>
            <w:vAlign w:val="bottom"/>
            <w:hideMark/>
          </w:tcPr>
          <w:p w14:paraId="5AB299CA"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BAGNOLI IRPINO</w:t>
            </w:r>
          </w:p>
        </w:tc>
        <w:tc>
          <w:tcPr>
            <w:tcW w:w="651" w:type="dxa"/>
            <w:tcBorders>
              <w:top w:val="single" w:sz="4" w:space="0" w:color="95B3D7"/>
              <w:left w:val="nil"/>
              <w:bottom w:val="single" w:sz="4" w:space="0" w:color="95B3D7"/>
              <w:right w:val="nil"/>
            </w:tcBorders>
            <w:shd w:val="clear" w:color="auto" w:fill="DCE6F1"/>
            <w:noWrap/>
            <w:vAlign w:val="bottom"/>
            <w:hideMark/>
          </w:tcPr>
          <w:p w14:paraId="10C2CC5A"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3015" w:type="dxa"/>
            <w:tcBorders>
              <w:top w:val="single" w:sz="4" w:space="0" w:color="95B3D7"/>
              <w:left w:val="nil"/>
              <w:bottom w:val="single" w:sz="4" w:space="0" w:color="95B3D7"/>
              <w:right w:val="nil"/>
            </w:tcBorders>
            <w:shd w:val="clear" w:color="auto" w:fill="DCE6F1"/>
            <w:noWrap/>
            <w:vAlign w:val="bottom"/>
            <w:hideMark/>
          </w:tcPr>
          <w:p w14:paraId="1C2656BD"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Non Associato Parzialmente Servito</w:t>
            </w:r>
          </w:p>
        </w:tc>
      </w:tr>
      <w:tr w:rsidR="00291E23" w14:paraId="5EFBA38C" w14:textId="77777777" w:rsidTr="00691E6B">
        <w:trPr>
          <w:trHeight w:val="300"/>
          <w:jc w:val="center"/>
        </w:trPr>
        <w:tc>
          <w:tcPr>
            <w:tcW w:w="2263" w:type="dxa"/>
            <w:tcBorders>
              <w:top w:val="single" w:sz="4" w:space="0" w:color="95B3D7"/>
              <w:left w:val="single" w:sz="4" w:space="0" w:color="95B3D7"/>
              <w:bottom w:val="single" w:sz="4" w:space="0" w:color="95B3D7"/>
              <w:right w:val="nil"/>
            </w:tcBorders>
            <w:noWrap/>
            <w:vAlign w:val="bottom"/>
            <w:hideMark/>
          </w:tcPr>
          <w:p w14:paraId="23BF2A02"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BAIANO</w:t>
            </w:r>
          </w:p>
        </w:tc>
        <w:tc>
          <w:tcPr>
            <w:tcW w:w="651" w:type="dxa"/>
            <w:tcBorders>
              <w:top w:val="single" w:sz="4" w:space="0" w:color="95B3D7"/>
              <w:left w:val="nil"/>
              <w:bottom w:val="single" w:sz="4" w:space="0" w:color="95B3D7"/>
              <w:right w:val="nil"/>
            </w:tcBorders>
            <w:noWrap/>
            <w:vAlign w:val="bottom"/>
            <w:hideMark/>
          </w:tcPr>
          <w:p w14:paraId="77BB450C"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3015" w:type="dxa"/>
            <w:tcBorders>
              <w:top w:val="single" w:sz="4" w:space="0" w:color="95B3D7"/>
              <w:left w:val="nil"/>
              <w:bottom w:val="single" w:sz="4" w:space="0" w:color="95B3D7"/>
              <w:right w:val="nil"/>
            </w:tcBorders>
            <w:noWrap/>
            <w:vAlign w:val="bottom"/>
            <w:hideMark/>
          </w:tcPr>
          <w:p w14:paraId="6654D1A5"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Non Associato Parzialmente Servito</w:t>
            </w:r>
          </w:p>
        </w:tc>
      </w:tr>
      <w:tr w:rsidR="00291E23" w14:paraId="1D022524" w14:textId="77777777" w:rsidTr="00691E6B">
        <w:trPr>
          <w:trHeight w:val="300"/>
          <w:jc w:val="center"/>
        </w:trPr>
        <w:tc>
          <w:tcPr>
            <w:tcW w:w="2263" w:type="dxa"/>
            <w:tcBorders>
              <w:top w:val="single" w:sz="4" w:space="0" w:color="95B3D7"/>
              <w:left w:val="single" w:sz="4" w:space="0" w:color="95B3D7"/>
              <w:bottom w:val="single" w:sz="4" w:space="0" w:color="95B3D7"/>
              <w:right w:val="nil"/>
            </w:tcBorders>
            <w:shd w:val="clear" w:color="auto" w:fill="DCE6F1"/>
            <w:noWrap/>
            <w:vAlign w:val="bottom"/>
            <w:hideMark/>
          </w:tcPr>
          <w:p w14:paraId="76BE0E51"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CASALBORE</w:t>
            </w:r>
          </w:p>
        </w:tc>
        <w:tc>
          <w:tcPr>
            <w:tcW w:w="651" w:type="dxa"/>
            <w:tcBorders>
              <w:top w:val="single" w:sz="4" w:space="0" w:color="95B3D7"/>
              <w:left w:val="nil"/>
              <w:bottom w:val="single" w:sz="4" w:space="0" w:color="95B3D7"/>
              <w:right w:val="nil"/>
            </w:tcBorders>
            <w:shd w:val="clear" w:color="auto" w:fill="DCE6F1"/>
            <w:noWrap/>
            <w:vAlign w:val="bottom"/>
            <w:hideMark/>
          </w:tcPr>
          <w:p w14:paraId="74383F2C"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3015" w:type="dxa"/>
            <w:tcBorders>
              <w:top w:val="single" w:sz="4" w:space="0" w:color="95B3D7"/>
              <w:left w:val="nil"/>
              <w:bottom w:val="single" w:sz="4" w:space="0" w:color="95B3D7"/>
              <w:right w:val="nil"/>
            </w:tcBorders>
            <w:shd w:val="clear" w:color="auto" w:fill="DCE6F1"/>
            <w:noWrap/>
            <w:vAlign w:val="bottom"/>
            <w:hideMark/>
          </w:tcPr>
          <w:p w14:paraId="2CDC5DAB"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Non Associato Parzialmente Servito</w:t>
            </w:r>
          </w:p>
        </w:tc>
      </w:tr>
      <w:tr w:rsidR="00291E23" w14:paraId="53D1FE8B" w14:textId="77777777" w:rsidTr="00691E6B">
        <w:trPr>
          <w:trHeight w:val="300"/>
          <w:jc w:val="center"/>
        </w:trPr>
        <w:tc>
          <w:tcPr>
            <w:tcW w:w="2263" w:type="dxa"/>
            <w:tcBorders>
              <w:top w:val="single" w:sz="4" w:space="0" w:color="95B3D7"/>
              <w:left w:val="single" w:sz="4" w:space="0" w:color="95B3D7"/>
              <w:bottom w:val="single" w:sz="4" w:space="0" w:color="95B3D7"/>
              <w:right w:val="nil"/>
            </w:tcBorders>
            <w:noWrap/>
            <w:vAlign w:val="bottom"/>
            <w:hideMark/>
          </w:tcPr>
          <w:p w14:paraId="76579C82"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GUARDIA DEI LOMBARDI</w:t>
            </w:r>
          </w:p>
        </w:tc>
        <w:tc>
          <w:tcPr>
            <w:tcW w:w="651" w:type="dxa"/>
            <w:tcBorders>
              <w:top w:val="single" w:sz="4" w:space="0" w:color="95B3D7"/>
              <w:left w:val="nil"/>
              <w:bottom w:val="single" w:sz="4" w:space="0" w:color="95B3D7"/>
              <w:right w:val="nil"/>
            </w:tcBorders>
            <w:noWrap/>
            <w:vAlign w:val="bottom"/>
            <w:hideMark/>
          </w:tcPr>
          <w:p w14:paraId="1A1C1D8A"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3015" w:type="dxa"/>
            <w:tcBorders>
              <w:top w:val="single" w:sz="4" w:space="0" w:color="95B3D7"/>
              <w:left w:val="nil"/>
              <w:bottom w:val="single" w:sz="4" w:space="0" w:color="95B3D7"/>
              <w:right w:val="nil"/>
            </w:tcBorders>
            <w:noWrap/>
            <w:vAlign w:val="bottom"/>
            <w:hideMark/>
          </w:tcPr>
          <w:p w14:paraId="43A609C7"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Non Associato Parzialmente Servito</w:t>
            </w:r>
          </w:p>
        </w:tc>
      </w:tr>
      <w:tr w:rsidR="00291E23" w14:paraId="0E757082" w14:textId="77777777" w:rsidTr="00691E6B">
        <w:trPr>
          <w:trHeight w:val="300"/>
          <w:jc w:val="center"/>
        </w:trPr>
        <w:tc>
          <w:tcPr>
            <w:tcW w:w="2263" w:type="dxa"/>
            <w:tcBorders>
              <w:top w:val="single" w:sz="4" w:space="0" w:color="95B3D7"/>
              <w:left w:val="single" w:sz="4" w:space="0" w:color="95B3D7"/>
              <w:bottom w:val="single" w:sz="4" w:space="0" w:color="95B3D7"/>
              <w:right w:val="nil"/>
            </w:tcBorders>
            <w:shd w:val="clear" w:color="auto" w:fill="DCE6F1"/>
            <w:noWrap/>
            <w:vAlign w:val="bottom"/>
            <w:hideMark/>
          </w:tcPr>
          <w:p w14:paraId="3A1EFFE0"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VALLATA</w:t>
            </w:r>
          </w:p>
        </w:tc>
        <w:tc>
          <w:tcPr>
            <w:tcW w:w="651" w:type="dxa"/>
            <w:tcBorders>
              <w:top w:val="single" w:sz="4" w:space="0" w:color="95B3D7"/>
              <w:left w:val="nil"/>
              <w:bottom w:val="single" w:sz="4" w:space="0" w:color="95B3D7"/>
              <w:right w:val="nil"/>
            </w:tcBorders>
            <w:shd w:val="clear" w:color="auto" w:fill="DCE6F1"/>
            <w:noWrap/>
            <w:vAlign w:val="bottom"/>
            <w:hideMark/>
          </w:tcPr>
          <w:p w14:paraId="524B04FF"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3015" w:type="dxa"/>
            <w:tcBorders>
              <w:top w:val="single" w:sz="4" w:space="0" w:color="95B3D7"/>
              <w:left w:val="nil"/>
              <w:bottom w:val="single" w:sz="4" w:space="0" w:color="95B3D7"/>
              <w:right w:val="nil"/>
            </w:tcBorders>
            <w:shd w:val="clear" w:color="auto" w:fill="DCE6F1"/>
            <w:noWrap/>
            <w:vAlign w:val="bottom"/>
            <w:hideMark/>
          </w:tcPr>
          <w:p w14:paraId="230B9590"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Non Associato Parzialmente Servito</w:t>
            </w:r>
          </w:p>
        </w:tc>
      </w:tr>
      <w:tr w:rsidR="00291E23" w14:paraId="444EC89E" w14:textId="77777777" w:rsidTr="00691E6B">
        <w:trPr>
          <w:trHeight w:val="300"/>
          <w:jc w:val="center"/>
        </w:trPr>
        <w:tc>
          <w:tcPr>
            <w:tcW w:w="2263" w:type="dxa"/>
            <w:tcBorders>
              <w:top w:val="single" w:sz="4" w:space="0" w:color="95B3D7"/>
              <w:left w:val="single" w:sz="4" w:space="0" w:color="95B3D7"/>
              <w:bottom w:val="single" w:sz="4" w:space="0" w:color="95B3D7"/>
              <w:right w:val="nil"/>
            </w:tcBorders>
            <w:noWrap/>
            <w:vAlign w:val="bottom"/>
            <w:hideMark/>
          </w:tcPr>
          <w:p w14:paraId="4A69F1BC"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SAN GIORGIO LA MOLARA</w:t>
            </w:r>
          </w:p>
        </w:tc>
        <w:tc>
          <w:tcPr>
            <w:tcW w:w="651" w:type="dxa"/>
            <w:tcBorders>
              <w:top w:val="single" w:sz="4" w:space="0" w:color="95B3D7"/>
              <w:left w:val="nil"/>
              <w:bottom w:val="single" w:sz="4" w:space="0" w:color="95B3D7"/>
              <w:right w:val="nil"/>
            </w:tcBorders>
            <w:noWrap/>
            <w:vAlign w:val="bottom"/>
            <w:hideMark/>
          </w:tcPr>
          <w:p w14:paraId="5D6B903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BN</w:t>
            </w:r>
          </w:p>
        </w:tc>
        <w:tc>
          <w:tcPr>
            <w:tcW w:w="3015" w:type="dxa"/>
            <w:tcBorders>
              <w:top w:val="single" w:sz="4" w:space="0" w:color="95B3D7"/>
              <w:left w:val="nil"/>
              <w:bottom w:val="single" w:sz="4" w:space="0" w:color="95B3D7"/>
              <w:right w:val="nil"/>
            </w:tcBorders>
            <w:noWrap/>
            <w:vAlign w:val="bottom"/>
            <w:hideMark/>
          </w:tcPr>
          <w:p w14:paraId="02885C6F"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Non Associato Parzialmente Servito</w:t>
            </w:r>
          </w:p>
        </w:tc>
      </w:tr>
      <w:tr w:rsidR="00291E23" w14:paraId="06578D14" w14:textId="77777777" w:rsidTr="00691E6B">
        <w:trPr>
          <w:trHeight w:val="300"/>
          <w:jc w:val="center"/>
        </w:trPr>
        <w:tc>
          <w:tcPr>
            <w:tcW w:w="2263" w:type="dxa"/>
            <w:tcBorders>
              <w:top w:val="single" w:sz="4" w:space="0" w:color="95B3D7"/>
              <w:left w:val="single" w:sz="4" w:space="0" w:color="95B3D7"/>
              <w:bottom w:val="single" w:sz="4" w:space="0" w:color="95B3D7"/>
              <w:right w:val="nil"/>
            </w:tcBorders>
            <w:shd w:val="clear" w:color="auto" w:fill="DCE6F1"/>
            <w:noWrap/>
            <w:vAlign w:val="bottom"/>
            <w:hideMark/>
          </w:tcPr>
          <w:p w14:paraId="1D733B61"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CERVINO</w:t>
            </w:r>
          </w:p>
        </w:tc>
        <w:tc>
          <w:tcPr>
            <w:tcW w:w="651" w:type="dxa"/>
            <w:tcBorders>
              <w:top w:val="single" w:sz="4" w:space="0" w:color="95B3D7"/>
              <w:left w:val="nil"/>
              <w:bottom w:val="single" w:sz="4" w:space="0" w:color="95B3D7"/>
              <w:right w:val="nil"/>
            </w:tcBorders>
            <w:shd w:val="clear" w:color="auto" w:fill="DCE6F1"/>
            <w:noWrap/>
            <w:vAlign w:val="bottom"/>
            <w:hideMark/>
          </w:tcPr>
          <w:p w14:paraId="68B9CAE2"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CE</w:t>
            </w:r>
          </w:p>
        </w:tc>
        <w:tc>
          <w:tcPr>
            <w:tcW w:w="3015" w:type="dxa"/>
            <w:tcBorders>
              <w:top w:val="single" w:sz="4" w:space="0" w:color="95B3D7"/>
              <w:left w:val="nil"/>
              <w:bottom w:val="single" w:sz="4" w:space="0" w:color="95B3D7"/>
              <w:right w:val="nil"/>
            </w:tcBorders>
            <w:shd w:val="clear" w:color="auto" w:fill="DCE6F1"/>
            <w:noWrap/>
            <w:vAlign w:val="bottom"/>
            <w:hideMark/>
          </w:tcPr>
          <w:p w14:paraId="3AA9275A"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Non Associato Parzialmente Servito</w:t>
            </w:r>
          </w:p>
        </w:tc>
      </w:tr>
    </w:tbl>
    <w:p w14:paraId="67CBE286" w14:textId="77777777" w:rsidR="00291E23" w:rsidRDefault="00291E23" w:rsidP="00291E23">
      <w:pPr>
        <w:spacing w:line="23" w:lineRule="atLeast"/>
        <w:rPr>
          <w:rFonts w:asciiTheme="minorHAnsi" w:hAnsiTheme="minorHAnsi" w:cstheme="minorHAnsi" w:hint="eastAsia"/>
          <w:color w:val="auto"/>
          <w:sz w:val="22"/>
          <w:szCs w:val="22"/>
          <w:lang w:eastAsia="en-GB"/>
        </w:rPr>
      </w:pPr>
    </w:p>
    <w:p w14:paraId="13BE199B" w14:textId="77777777" w:rsidR="00291E23" w:rsidRDefault="00291E23" w:rsidP="00291E23">
      <w:pPr>
        <w:pStyle w:val="Paragrafoelenco"/>
        <w:spacing w:line="23" w:lineRule="atLeast"/>
        <w:rPr>
          <w:rFonts w:asciiTheme="minorHAnsi" w:hAnsiTheme="minorHAnsi" w:cstheme="minorHAnsi"/>
          <w:sz w:val="22"/>
          <w:szCs w:val="22"/>
          <w:lang w:eastAsia="en-GB"/>
        </w:rPr>
      </w:pPr>
    </w:p>
    <w:p w14:paraId="7EE90A80" w14:textId="77777777" w:rsidR="00291E23" w:rsidRDefault="00291E23" w:rsidP="00291E23">
      <w:pPr>
        <w:pStyle w:val="Paragrafoelenco"/>
        <w:spacing w:line="23" w:lineRule="atLeast"/>
        <w:rPr>
          <w:rFonts w:asciiTheme="minorHAnsi" w:hAnsiTheme="minorHAnsi" w:cstheme="minorHAnsi"/>
          <w:lang w:eastAsia="en-GB"/>
        </w:rPr>
      </w:pPr>
    </w:p>
    <w:p w14:paraId="4D44BD5F" w14:textId="2B83254F" w:rsidR="00291E23" w:rsidRPr="00691E6B" w:rsidRDefault="00291E23" w:rsidP="00691E6B">
      <w:pPr>
        <w:pBdr>
          <w:top w:val="none" w:sz="0" w:space="0" w:color="auto"/>
          <w:left w:val="none" w:sz="0" w:space="0" w:color="auto"/>
          <w:bottom w:val="none" w:sz="0" w:space="0" w:color="auto"/>
          <w:right w:val="none" w:sz="0" w:space="0" w:color="auto"/>
          <w:between w:val="none" w:sz="0" w:space="0" w:color="auto"/>
          <w:bar w:val="none" w:sz="0" w:color="auto"/>
        </w:pBdr>
        <w:ind w:left="425"/>
        <w:jc w:val="center"/>
        <w:rPr>
          <w:rFonts w:ascii="Calibri" w:eastAsia="Times New Roman" w:hAnsi="Calibri" w:cs="Calibri"/>
          <w:b/>
          <w:bCs/>
          <w:color w:val="auto"/>
          <w:sz w:val="18"/>
          <w:szCs w:val="18"/>
          <w:bdr w:val="none" w:sz="0" w:space="0" w:color="auto"/>
        </w:rPr>
      </w:pPr>
      <w:r w:rsidRPr="00691E6B">
        <w:rPr>
          <w:rFonts w:ascii="Calibri" w:eastAsia="Times New Roman" w:hAnsi="Calibri" w:cs="Calibri"/>
          <w:b/>
          <w:bCs/>
          <w:color w:val="auto"/>
          <w:sz w:val="18"/>
          <w:szCs w:val="18"/>
          <w:bdr w:val="none" w:sz="0" w:space="0" w:color="auto"/>
        </w:rPr>
        <w:t>COMUNI NON ASSOCIATI (GESTIONE RETE DISTRIBUZIONE)</w:t>
      </w:r>
    </w:p>
    <w:tbl>
      <w:tblPr>
        <w:tblW w:w="7660" w:type="dxa"/>
        <w:jc w:val="center"/>
        <w:tblCellMar>
          <w:left w:w="70" w:type="dxa"/>
          <w:right w:w="70" w:type="dxa"/>
        </w:tblCellMar>
        <w:tblLook w:val="04A0" w:firstRow="1" w:lastRow="0" w:firstColumn="1" w:lastColumn="0" w:noHBand="0" w:noVBand="1"/>
      </w:tblPr>
      <w:tblGrid>
        <w:gridCol w:w="3020"/>
        <w:gridCol w:w="760"/>
        <w:gridCol w:w="3880"/>
      </w:tblGrid>
      <w:tr w:rsidR="00291E23" w:rsidRPr="00691E6B" w14:paraId="0B2E60A8"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244061" w:themeFill="accent1" w:themeFillShade="80"/>
            <w:noWrap/>
            <w:vAlign w:val="bottom"/>
            <w:hideMark/>
          </w:tcPr>
          <w:p w14:paraId="6121BC80" w14:textId="77777777" w:rsidR="00291E23" w:rsidRPr="00691E6B" w:rsidRDefault="00291E23">
            <w:pPr>
              <w:spacing w:line="23" w:lineRule="atLeast"/>
              <w:jc w:val="center"/>
              <w:rPr>
                <w:rFonts w:ascii="Calibri" w:hAnsi="Calibri" w:cs="Calibri"/>
                <w:b/>
                <w:bCs/>
                <w:color w:val="FFFFFF"/>
                <w:sz w:val="18"/>
                <w:szCs w:val="18"/>
              </w:rPr>
            </w:pPr>
            <w:r w:rsidRPr="00691E6B">
              <w:rPr>
                <w:rFonts w:ascii="Calibri" w:hAnsi="Calibri" w:cs="Calibri"/>
                <w:b/>
                <w:bCs/>
                <w:color w:val="FFFFFF"/>
                <w:sz w:val="18"/>
                <w:szCs w:val="18"/>
              </w:rPr>
              <w:t>COMUNE</w:t>
            </w:r>
          </w:p>
        </w:tc>
        <w:tc>
          <w:tcPr>
            <w:tcW w:w="760" w:type="dxa"/>
            <w:tcBorders>
              <w:top w:val="single" w:sz="4" w:space="0" w:color="95B3D7"/>
              <w:left w:val="nil"/>
              <w:bottom w:val="single" w:sz="4" w:space="0" w:color="95B3D7"/>
              <w:right w:val="nil"/>
            </w:tcBorders>
            <w:shd w:val="clear" w:color="auto" w:fill="244061" w:themeFill="accent1" w:themeFillShade="80"/>
            <w:noWrap/>
            <w:vAlign w:val="bottom"/>
            <w:hideMark/>
          </w:tcPr>
          <w:p w14:paraId="66497648" w14:textId="77777777" w:rsidR="00291E23" w:rsidRPr="00691E6B" w:rsidRDefault="00291E23">
            <w:pPr>
              <w:spacing w:line="23" w:lineRule="atLeast"/>
              <w:jc w:val="center"/>
              <w:rPr>
                <w:rFonts w:ascii="Calibri" w:hAnsi="Calibri" w:cs="Calibri"/>
                <w:b/>
                <w:bCs/>
                <w:color w:val="FFFFFF"/>
                <w:sz w:val="18"/>
                <w:szCs w:val="18"/>
              </w:rPr>
            </w:pPr>
            <w:r w:rsidRPr="00691E6B">
              <w:rPr>
                <w:rFonts w:ascii="Calibri" w:hAnsi="Calibri" w:cs="Calibri"/>
                <w:b/>
                <w:bCs/>
                <w:color w:val="FFFFFF"/>
                <w:sz w:val="18"/>
                <w:szCs w:val="18"/>
              </w:rPr>
              <w:t>PROV</w:t>
            </w:r>
          </w:p>
        </w:tc>
        <w:tc>
          <w:tcPr>
            <w:tcW w:w="3880" w:type="dxa"/>
            <w:tcBorders>
              <w:top w:val="single" w:sz="4" w:space="0" w:color="95B3D7"/>
              <w:left w:val="nil"/>
              <w:bottom w:val="single" w:sz="4" w:space="0" w:color="95B3D7"/>
              <w:right w:val="nil"/>
            </w:tcBorders>
            <w:shd w:val="clear" w:color="auto" w:fill="244061" w:themeFill="accent1" w:themeFillShade="80"/>
            <w:noWrap/>
            <w:vAlign w:val="bottom"/>
            <w:hideMark/>
          </w:tcPr>
          <w:p w14:paraId="2B4B84B2" w14:textId="77777777" w:rsidR="00291E23" w:rsidRPr="00691E6B" w:rsidRDefault="00291E23">
            <w:pPr>
              <w:spacing w:line="23" w:lineRule="atLeast"/>
              <w:jc w:val="center"/>
              <w:rPr>
                <w:rFonts w:ascii="Calibri" w:hAnsi="Calibri" w:cs="Calibri"/>
                <w:b/>
                <w:bCs/>
                <w:color w:val="FFFFFF"/>
                <w:sz w:val="18"/>
                <w:szCs w:val="18"/>
              </w:rPr>
            </w:pPr>
            <w:r w:rsidRPr="00691E6B">
              <w:rPr>
                <w:rFonts w:ascii="Calibri" w:hAnsi="Calibri" w:cs="Calibri"/>
                <w:b/>
                <w:bCs/>
                <w:color w:val="FFFFFF"/>
                <w:sz w:val="18"/>
                <w:szCs w:val="18"/>
              </w:rPr>
              <w:t>TIPOLOGIA GESTIONE</w:t>
            </w:r>
          </w:p>
        </w:tc>
      </w:tr>
      <w:tr w:rsidR="00291E23" w:rsidRPr="00691E6B" w14:paraId="2E6DFAB6" w14:textId="77777777">
        <w:trPr>
          <w:trHeight w:val="300"/>
          <w:jc w:val="center"/>
        </w:trPr>
        <w:tc>
          <w:tcPr>
            <w:tcW w:w="3020" w:type="dxa"/>
            <w:tcBorders>
              <w:top w:val="single" w:sz="4" w:space="0" w:color="95B3D7"/>
              <w:left w:val="single" w:sz="4" w:space="0" w:color="95B3D7"/>
              <w:bottom w:val="single" w:sz="4" w:space="0" w:color="95B3D7"/>
              <w:right w:val="nil"/>
            </w:tcBorders>
            <w:shd w:val="clear" w:color="auto" w:fill="DCE6F1"/>
            <w:noWrap/>
            <w:vAlign w:val="bottom"/>
            <w:hideMark/>
          </w:tcPr>
          <w:p w14:paraId="0D3EC528"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CASSANO IRPINO</w:t>
            </w:r>
          </w:p>
        </w:tc>
        <w:tc>
          <w:tcPr>
            <w:tcW w:w="760" w:type="dxa"/>
            <w:tcBorders>
              <w:top w:val="single" w:sz="4" w:space="0" w:color="95B3D7"/>
              <w:left w:val="nil"/>
              <w:bottom w:val="single" w:sz="4" w:space="0" w:color="95B3D7"/>
              <w:right w:val="nil"/>
            </w:tcBorders>
            <w:shd w:val="clear" w:color="auto" w:fill="DCE6F1"/>
            <w:noWrap/>
            <w:vAlign w:val="bottom"/>
            <w:hideMark/>
          </w:tcPr>
          <w:p w14:paraId="3C1E44E1"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3880" w:type="dxa"/>
            <w:tcBorders>
              <w:top w:val="single" w:sz="4" w:space="0" w:color="95B3D7"/>
              <w:left w:val="nil"/>
              <w:bottom w:val="single" w:sz="4" w:space="0" w:color="95B3D7"/>
              <w:right w:val="nil"/>
            </w:tcBorders>
            <w:shd w:val="clear" w:color="auto" w:fill="DCE6F1"/>
            <w:noWrap/>
            <w:vAlign w:val="bottom"/>
            <w:hideMark/>
          </w:tcPr>
          <w:p w14:paraId="7045522A"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Non Associato Rete Distribuzione</w:t>
            </w:r>
          </w:p>
        </w:tc>
      </w:tr>
    </w:tbl>
    <w:p w14:paraId="4C37EFDC" w14:textId="77777777" w:rsidR="00291E23" w:rsidRDefault="00291E23" w:rsidP="00291E23">
      <w:pPr>
        <w:spacing w:line="23" w:lineRule="atLeast"/>
        <w:rPr>
          <w:rFonts w:asciiTheme="minorHAnsi" w:hAnsiTheme="minorHAnsi" w:cstheme="minorHAnsi" w:hint="eastAsia"/>
          <w:color w:val="auto"/>
          <w:sz w:val="22"/>
          <w:szCs w:val="22"/>
          <w:lang w:eastAsia="en-GB"/>
        </w:rPr>
      </w:pPr>
    </w:p>
    <w:p w14:paraId="18F9994D" w14:textId="2F508153" w:rsidR="00291E23" w:rsidRPr="00691E6B" w:rsidRDefault="00291E23" w:rsidP="00691E6B">
      <w:pPr>
        <w:pBdr>
          <w:top w:val="none" w:sz="0" w:space="0" w:color="auto"/>
          <w:left w:val="none" w:sz="0" w:space="0" w:color="auto"/>
          <w:bottom w:val="none" w:sz="0" w:space="0" w:color="auto"/>
          <w:right w:val="none" w:sz="0" w:space="0" w:color="auto"/>
          <w:between w:val="none" w:sz="0" w:space="0" w:color="auto"/>
          <w:bar w:val="none" w:sz="0" w:color="auto"/>
        </w:pBdr>
        <w:ind w:left="425"/>
        <w:jc w:val="center"/>
        <w:rPr>
          <w:rFonts w:ascii="Calibri" w:eastAsia="Times New Roman" w:hAnsi="Calibri" w:cs="Calibri"/>
          <w:b/>
          <w:bCs/>
          <w:color w:val="auto"/>
          <w:sz w:val="18"/>
          <w:szCs w:val="18"/>
          <w:bdr w:val="none" w:sz="0" w:space="0" w:color="auto"/>
        </w:rPr>
      </w:pPr>
      <w:r w:rsidRPr="00691E6B">
        <w:rPr>
          <w:rFonts w:ascii="Calibri" w:eastAsia="Times New Roman" w:hAnsi="Calibri" w:cs="Calibri"/>
          <w:b/>
          <w:bCs/>
          <w:color w:val="auto"/>
          <w:sz w:val="18"/>
          <w:szCs w:val="18"/>
          <w:bdr w:val="none" w:sz="0" w:space="0" w:color="auto"/>
        </w:rPr>
        <w:t>COMUNI SUB DISTRIBUTORI</w:t>
      </w:r>
    </w:p>
    <w:tbl>
      <w:tblPr>
        <w:tblW w:w="7371" w:type="dxa"/>
        <w:jc w:val="center"/>
        <w:tblCellMar>
          <w:left w:w="70" w:type="dxa"/>
          <w:right w:w="70" w:type="dxa"/>
        </w:tblCellMar>
        <w:tblLook w:val="04A0" w:firstRow="1" w:lastRow="0" w:firstColumn="1" w:lastColumn="0" w:noHBand="0" w:noVBand="1"/>
      </w:tblPr>
      <w:tblGrid>
        <w:gridCol w:w="2972"/>
        <w:gridCol w:w="1239"/>
        <w:gridCol w:w="3160"/>
      </w:tblGrid>
      <w:tr w:rsidR="00291E23" w14:paraId="412D8F71" w14:textId="77777777">
        <w:trPr>
          <w:trHeight w:val="300"/>
          <w:jc w:val="center"/>
        </w:trPr>
        <w:tc>
          <w:tcPr>
            <w:tcW w:w="2972" w:type="dxa"/>
            <w:tcBorders>
              <w:top w:val="single" w:sz="4" w:space="0" w:color="95B3D7"/>
              <w:left w:val="single" w:sz="4" w:space="0" w:color="95B3D7"/>
              <w:bottom w:val="single" w:sz="4" w:space="0" w:color="95B3D7"/>
              <w:right w:val="nil"/>
            </w:tcBorders>
            <w:shd w:val="clear" w:color="auto" w:fill="244061" w:themeFill="accent1" w:themeFillShade="80"/>
            <w:noWrap/>
            <w:vAlign w:val="bottom"/>
            <w:hideMark/>
          </w:tcPr>
          <w:p w14:paraId="3A7AD24D" w14:textId="77777777" w:rsidR="00291E23" w:rsidRPr="00691E6B" w:rsidRDefault="00291E23">
            <w:pPr>
              <w:spacing w:line="23" w:lineRule="atLeast"/>
              <w:jc w:val="center"/>
              <w:rPr>
                <w:rFonts w:ascii="Calibri" w:hAnsi="Calibri" w:cs="Calibri"/>
                <w:b/>
                <w:bCs/>
                <w:color w:val="FFFFFF"/>
                <w:sz w:val="18"/>
                <w:szCs w:val="18"/>
              </w:rPr>
            </w:pPr>
            <w:r w:rsidRPr="00691E6B">
              <w:rPr>
                <w:rFonts w:ascii="Calibri" w:hAnsi="Calibri" w:cs="Calibri"/>
                <w:b/>
                <w:bCs/>
                <w:color w:val="FFFFFF"/>
                <w:sz w:val="18"/>
                <w:szCs w:val="18"/>
              </w:rPr>
              <w:t>COMUNE</w:t>
            </w:r>
          </w:p>
        </w:tc>
        <w:tc>
          <w:tcPr>
            <w:tcW w:w="1239" w:type="dxa"/>
            <w:tcBorders>
              <w:top w:val="single" w:sz="4" w:space="0" w:color="95B3D7"/>
              <w:left w:val="nil"/>
              <w:bottom w:val="single" w:sz="4" w:space="0" w:color="95B3D7"/>
              <w:right w:val="nil"/>
            </w:tcBorders>
            <w:shd w:val="clear" w:color="auto" w:fill="244061" w:themeFill="accent1" w:themeFillShade="80"/>
            <w:noWrap/>
            <w:vAlign w:val="bottom"/>
            <w:hideMark/>
          </w:tcPr>
          <w:p w14:paraId="14E297B6" w14:textId="77777777" w:rsidR="00291E23" w:rsidRPr="00691E6B" w:rsidRDefault="00291E23">
            <w:pPr>
              <w:spacing w:line="23" w:lineRule="atLeast"/>
              <w:jc w:val="center"/>
              <w:rPr>
                <w:rFonts w:ascii="Calibri" w:hAnsi="Calibri" w:cs="Calibri"/>
                <w:b/>
                <w:bCs/>
                <w:color w:val="FFFFFF"/>
                <w:sz w:val="18"/>
                <w:szCs w:val="18"/>
              </w:rPr>
            </w:pPr>
            <w:r w:rsidRPr="00691E6B">
              <w:rPr>
                <w:rFonts w:ascii="Calibri" w:hAnsi="Calibri" w:cs="Calibri"/>
                <w:b/>
                <w:bCs/>
                <w:color w:val="FFFFFF"/>
                <w:sz w:val="18"/>
                <w:szCs w:val="18"/>
              </w:rPr>
              <w:t>PROV</w:t>
            </w:r>
          </w:p>
        </w:tc>
        <w:tc>
          <w:tcPr>
            <w:tcW w:w="3160" w:type="dxa"/>
            <w:tcBorders>
              <w:top w:val="single" w:sz="4" w:space="0" w:color="95B3D7"/>
              <w:left w:val="nil"/>
              <w:bottom w:val="single" w:sz="4" w:space="0" w:color="95B3D7"/>
              <w:right w:val="nil"/>
            </w:tcBorders>
            <w:shd w:val="clear" w:color="auto" w:fill="244061" w:themeFill="accent1" w:themeFillShade="80"/>
            <w:noWrap/>
            <w:vAlign w:val="bottom"/>
            <w:hideMark/>
          </w:tcPr>
          <w:p w14:paraId="53E2DC62" w14:textId="77777777" w:rsidR="00291E23" w:rsidRPr="00691E6B" w:rsidRDefault="00291E23">
            <w:pPr>
              <w:spacing w:line="23" w:lineRule="atLeast"/>
              <w:jc w:val="center"/>
              <w:rPr>
                <w:rFonts w:ascii="Calibri" w:hAnsi="Calibri" w:cs="Calibri"/>
                <w:b/>
                <w:bCs/>
                <w:color w:val="FFFFFF"/>
                <w:sz w:val="18"/>
                <w:szCs w:val="18"/>
              </w:rPr>
            </w:pPr>
            <w:r w:rsidRPr="00691E6B">
              <w:rPr>
                <w:rFonts w:ascii="Calibri" w:hAnsi="Calibri" w:cs="Calibri"/>
                <w:b/>
                <w:bCs/>
                <w:color w:val="FFFFFF"/>
                <w:sz w:val="18"/>
                <w:szCs w:val="18"/>
              </w:rPr>
              <w:t>TIPOLOGIA GESTIONE</w:t>
            </w:r>
          </w:p>
        </w:tc>
      </w:tr>
      <w:tr w:rsidR="00291E23" w14:paraId="1B5593FF" w14:textId="77777777">
        <w:trPr>
          <w:trHeight w:val="300"/>
          <w:jc w:val="center"/>
        </w:trPr>
        <w:tc>
          <w:tcPr>
            <w:tcW w:w="2972" w:type="dxa"/>
            <w:tcBorders>
              <w:top w:val="single" w:sz="4" w:space="0" w:color="95B3D7"/>
              <w:left w:val="single" w:sz="4" w:space="0" w:color="95B3D7"/>
              <w:bottom w:val="single" w:sz="4" w:space="0" w:color="95B3D7"/>
              <w:right w:val="nil"/>
            </w:tcBorders>
            <w:shd w:val="clear" w:color="auto" w:fill="DCE6F1"/>
            <w:noWrap/>
            <w:vAlign w:val="bottom"/>
            <w:hideMark/>
          </w:tcPr>
          <w:p w14:paraId="0BE4B4DA"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CONZA DELLA CAMPANIA</w:t>
            </w:r>
          </w:p>
        </w:tc>
        <w:tc>
          <w:tcPr>
            <w:tcW w:w="1239" w:type="dxa"/>
            <w:tcBorders>
              <w:top w:val="single" w:sz="4" w:space="0" w:color="95B3D7"/>
              <w:left w:val="nil"/>
              <w:bottom w:val="single" w:sz="4" w:space="0" w:color="95B3D7"/>
              <w:right w:val="nil"/>
            </w:tcBorders>
            <w:shd w:val="clear" w:color="auto" w:fill="DCE6F1"/>
            <w:noWrap/>
            <w:vAlign w:val="bottom"/>
            <w:hideMark/>
          </w:tcPr>
          <w:p w14:paraId="5FFAB7A8"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w:t>
            </w:r>
          </w:p>
        </w:tc>
        <w:tc>
          <w:tcPr>
            <w:tcW w:w="3160" w:type="dxa"/>
            <w:tcBorders>
              <w:top w:val="single" w:sz="4" w:space="0" w:color="95B3D7"/>
              <w:left w:val="nil"/>
              <w:bottom w:val="single" w:sz="4" w:space="0" w:color="95B3D7"/>
              <w:right w:val="nil"/>
            </w:tcBorders>
            <w:shd w:val="clear" w:color="auto" w:fill="DCE6F1"/>
            <w:noWrap/>
            <w:vAlign w:val="bottom"/>
            <w:hideMark/>
          </w:tcPr>
          <w:p w14:paraId="3064852B"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Comune Sub Distributore</w:t>
            </w:r>
          </w:p>
        </w:tc>
      </w:tr>
      <w:tr w:rsidR="00291E23" w14:paraId="4FED7456" w14:textId="77777777">
        <w:trPr>
          <w:trHeight w:val="300"/>
          <w:jc w:val="center"/>
        </w:trPr>
        <w:tc>
          <w:tcPr>
            <w:tcW w:w="2972" w:type="dxa"/>
            <w:tcBorders>
              <w:top w:val="single" w:sz="4" w:space="0" w:color="95B3D7"/>
              <w:left w:val="single" w:sz="4" w:space="0" w:color="95B3D7"/>
              <w:bottom w:val="single" w:sz="4" w:space="0" w:color="95B3D7"/>
              <w:right w:val="nil"/>
            </w:tcBorders>
            <w:noWrap/>
            <w:vAlign w:val="bottom"/>
            <w:hideMark/>
          </w:tcPr>
          <w:p w14:paraId="3D1B5B27"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CASALDUNI</w:t>
            </w:r>
          </w:p>
        </w:tc>
        <w:tc>
          <w:tcPr>
            <w:tcW w:w="1239" w:type="dxa"/>
            <w:tcBorders>
              <w:top w:val="single" w:sz="4" w:space="0" w:color="95B3D7"/>
              <w:left w:val="nil"/>
              <w:bottom w:val="single" w:sz="4" w:space="0" w:color="95B3D7"/>
              <w:right w:val="nil"/>
            </w:tcBorders>
            <w:noWrap/>
            <w:vAlign w:val="bottom"/>
            <w:hideMark/>
          </w:tcPr>
          <w:p w14:paraId="5D84C5E0"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BN</w:t>
            </w:r>
          </w:p>
        </w:tc>
        <w:tc>
          <w:tcPr>
            <w:tcW w:w="3160" w:type="dxa"/>
            <w:tcBorders>
              <w:top w:val="single" w:sz="4" w:space="0" w:color="95B3D7"/>
              <w:left w:val="nil"/>
              <w:bottom w:val="single" w:sz="4" w:space="0" w:color="95B3D7"/>
              <w:right w:val="nil"/>
            </w:tcBorders>
            <w:noWrap/>
            <w:vAlign w:val="bottom"/>
            <w:hideMark/>
          </w:tcPr>
          <w:p w14:paraId="49A812FE"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Comune Sub Distributore</w:t>
            </w:r>
          </w:p>
        </w:tc>
      </w:tr>
      <w:tr w:rsidR="00291E23" w14:paraId="48EA4B7B" w14:textId="77777777">
        <w:trPr>
          <w:trHeight w:val="300"/>
          <w:jc w:val="center"/>
        </w:trPr>
        <w:tc>
          <w:tcPr>
            <w:tcW w:w="2972" w:type="dxa"/>
            <w:tcBorders>
              <w:top w:val="single" w:sz="4" w:space="0" w:color="95B3D7"/>
              <w:left w:val="single" w:sz="4" w:space="0" w:color="95B3D7"/>
              <w:bottom w:val="single" w:sz="4" w:space="0" w:color="95B3D7"/>
              <w:right w:val="nil"/>
            </w:tcBorders>
            <w:shd w:val="clear" w:color="auto" w:fill="DCE6F1"/>
            <w:noWrap/>
            <w:vAlign w:val="bottom"/>
            <w:hideMark/>
          </w:tcPr>
          <w:p w14:paraId="6394EDD1"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CIRCELLO</w:t>
            </w:r>
          </w:p>
        </w:tc>
        <w:tc>
          <w:tcPr>
            <w:tcW w:w="1239" w:type="dxa"/>
            <w:tcBorders>
              <w:top w:val="single" w:sz="4" w:space="0" w:color="95B3D7"/>
              <w:left w:val="nil"/>
              <w:bottom w:val="single" w:sz="4" w:space="0" w:color="95B3D7"/>
              <w:right w:val="nil"/>
            </w:tcBorders>
            <w:shd w:val="clear" w:color="auto" w:fill="DCE6F1"/>
            <w:noWrap/>
            <w:vAlign w:val="bottom"/>
            <w:hideMark/>
          </w:tcPr>
          <w:p w14:paraId="63745E50"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BN</w:t>
            </w:r>
          </w:p>
        </w:tc>
        <w:tc>
          <w:tcPr>
            <w:tcW w:w="3160" w:type="dxa"/>
            <w:tcBorders>
              <w:top w:val="single" w:sz="4" w:space="0" w:color="95B3D7"/>
              <w:left w:val="nil"/>
              <w:bottom w:val="single" w:sz="4" w:space="0" w:color="95B3D7"/>
              <w:right w:val="nil"/>
            </w:tcBorders>
            <w:shd w:val="clear" w:color="auto" w:fill="DCE6F1"/>
            <w:noWrap/>
            <w:vAlign w:val="bottom"/>
            <w:hideMark/>
          </w:tcPr>
          <w:p w14:paraId="025318C7"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Comune Sub Distributore</w:t>
            </w:r>
          </w:p>
        </w:tc>
      </w:tr>
      <w:tr w:rsidR="00291E23" w14:paraId="74F5F07D" w14:textId="77777777">
        <w:trPr>
          <w:trHeight w:val="300"/>
          <w:jc w:val="center"/>
        </w:trPr>
        <w:tc>
          <w:tcPr>
            <w:tcW w:w="2972" w:type="dxa"/>
            <w:tcBorders>
              <w:top w:val="single" w:sz="4" w:space="0" w:color="95B3D7"/>
              <w:left w:val="single" w:sz="4" w:space="0" w:color="95B3D7"/>
              <w:bottom w:val="single" w:sz="4" w:space="0" w:color="95B3D7"/>
              <w:right w:val="nil"/>
            </w:tcBorders>
            <w:shd w:val="clear" w:color="auto" w:fill="DCE6F1"/>
            <w:noWrap/>
            <w:vAlign w:val="bottom"/>
            <w:hideMark/>
          </w:tcPr>
          <w:p w14:paraId="5F5E8893"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FRAGNETO MONFORTE</w:t>
            </w:r>
          </w:p>
        </w:tc>
        <w:tc>
          <w:tcPr>
            <w:tcW w:w="1239" w:type="dxa"/>
            <w:tcBorders>
              <w:top w:val="single" w:sz="4" w:space="0" w:color="95B3D7"/>
              <w:left w:val="nil"/>
              <w:bottom w:val="single" w:sz="4" w:space="0" w:color="95B3D7"/>
              <w:right w:val="nil"/>
            </w:tcBorders>
            <w:shd w:val="clear" w:color="auto" w:fill="DCE6F1"/>
            <w:noWrap/>
            <w:vAlign w:val="bottom"/>
            <w:hideMark/>
          </w:tcPr>
          <w:p w14:paraId="48AA468B"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BN</w:t>
            </w:r>
          </w:p>
        </w:tc>
        <w:tc>
          <w:tcPr>
            <w:tcW w:w="3160" w:type="dxa"/>
            <w:tcBorders>
              <w:top w:val="single" w:sz="4" w:space="0" w:color="95B3D7"/>
              <w:left w:val="nil"/>
              <w:bottom w:val="single" w:sz="4" w:space="0" w:color="95B3D7"/>
              <w:right w:val="nil"/>
            </w:tcBorders>
            <w:shd w:val="clear" w:color="auto" w:fill="DCE6F1"/>
            <w:noWrap/>
            <w:vAlign w:val="bottom"/>
            <w:hideMark/>
          </w:tcPr>
          <w:p w14:paraId="476125DA"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Comune Sub Distributore</w:t>
            </w:r>
          </w:p>
        </w:tc>
      </w:tr>
      <w:tr w:rsidR="00291E23" w14:paraId="464189BD" w14:textId="77777777">
        <w:trPr>
          <w:trHeight w:val="300"/>
          <w:jc w:val="center"/>
        </w:trPr>
        <w:tc>
          <w:tcPr>
            <w:tcW w:w="2972" w:type="dxa"/>
            <w:tcBorders>
              <w:top w:val="single" w:sz="4" w:space="0" w:color="95B3D7"/>
              <w:left w:val="single" w:sz="4" w:space="0" w:color="95B3D7"/>
              <w:bottom w:val="single" w:sz="4" w:space="0" w:color="95B3D7"/>
              <w:right w:val="nil"/>
            </w:tcBorders>
            <w:noWrap/>
            <w:vAlign w:val="bottom"/>
            <w:hideMark/>
          </w:tcPr>
          <w:p w14:paraId="1A17D284"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FRASSO TELESINO</w:t>
            </w:r>
          </w:p>
        </w:tc>
        <w:tc>
          <w:tcPr>
            <w:tcW w:w="1239" w:type="dxa"/>
            <w:tcBorders>
              <w:top w:val="single" w:sz="4" w:space="0" w:color="95B3D7"/>
              <w:left w:val="nil"/>
              <w:bottom w:val="single" w:sz="4" w:space="0" w:color="95B3D7"/>
              <w:right w:val="nil"/>
            </w:tcBorders>
            <w:noWrap/>
            <w:vAlign w:val="bottom"/>
            <w:hideMark/>
          </w:tcPr>
          <w:p w14:paraId="1EF3C309"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BN</w:t>
            </w:r>
          </w:p>
        </w:tc>
        <w:tc>
          <w:tcPr>
            <w:tcW w:w="3160" w:type="dxa"/>
            <w:tcBorders>
              <w:top w:val="single" w:sz="4" w:space="0" w:color="95B3D7"/>
              <w:left w:val="nil"/>
              <w:bottom w:val="single" w:sz="4" w:space="0" w:color="95B3D7"/>
              <w:right w:val="nil"/>
            </w:tcBorders>
            <w:noWrap/>
            <w:vAlign w:val="bottom"/>
            <w:hideMark/>
          </w:tcPr>
          <w:p w14:paraId="088DE2C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Comune Sub Distributore</w:t>
            </w:r>
          </w:p>
        </w:tc>
      </w:tr>
      <w:tr w:rsidR="00291E23" w14:paraId="1998AB0C" w14:textId="77777777">
        <w:trPr>
          <w:trHeight w:val="300"/>
          <w:jc w:val="center"/>
        </w:trPr>
        <w:tc>
          <w:tcPr>
            <w:tcW w:w="2972" w:type="dxa"/>
            <w:tcBorders>
              <w:top w:val="single" w:sz="4" w:space="0" w:color="95B3D7"/>
              <w:left w:val="single" w:sz="4" w:space="0" w:color="95B3D7"/>
              <w:bottom w:val="single" w:sz="4" w:space="0" w:color="95B3D7"/>
              <w:right w:val="nil"/>
            </w:tcBorders>
            <w:shd w:val="clear" w:color="auto" w:fill="DCE6F1"/>
            <w:noWrap/>
            <w:vAlign w:val="bottom"/>
            <w:hideMark/>
          </w:tcPr>
          <w:p w14:paraId="5B4E0042"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SAN LORENZELLO</w:t>
            </w:r>
          </w:p>
        </w:tc>
        <w:tc>
          <w:tcPr>
            <w:tcW w:w="1239" w:type="dxa"/>
            <w:tcBorders>
              <w:top w:val="single" w:sz="4" w:space="0" w:color="95B3D7"/>
              <w:left w:val="nil"/>
              <w:bottom w:val="single" w:sz="4" w:space="0" w:color="95B3D7"/>
              <w:right w:val="nil"/>
            </w:tcBorders>
            <w:shd w:val="clear" w:color="auto" w:fill="DCE6F1"/>
            <w:noWrap/>
            <w:vAlign w:val="bottom"/>
            <w:hideMark/>
          </w:tcPr>
          <w:p w14:paraId="5A6CD3B1"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BN</w:t>
            </w:r>
          </w:p>
        </w:tc>
        <w:tc>
          <w:tcPr>
            <w:tcW w:w="3160" w:type="dxa"/>
            <w:tcBorders>
              <w:top w:val="single" w:sz="4" w:space="0" w:color="95B3D7"/>
              <w:left w:val="nil"/>
              <w:bottom w:val="single" w:sz="4" w:space="0" w:color="95B3D7"/>
              <w:right w:val="nil"/>
            </w:tcBorders>
            <w:shd w:val="clear" w:color="auto" w:fill="DCE6F1"/>
            <w:noWrap/>
            <w:vAlign w:val="bottom"/>
            <w:hideMark/>
          </w:tcPr>
          <w:p w14:paraId="1C0226D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Comune Sub Distributore</w:t>
            </w:r>
          </w:p>
        </w:tc>
      </w:tr>
      <w:tr w:rsidR="00291E23" w14:paraId="67EB8EE8" w14:textId="77777777">
        <w:trPr>
          <w:trHeight w:val="300"/>
          <w:jc w:val="center"/>
        </w:trPr>
        <w:tc>
          <w:tcPr>
            <w:tcW w:w="2972" w:type="dxa"/>
            <w:tcBorders>
              <w:top w:val="single" w:sz="4" w:space="0" w:color="95B3D7"/>
              <w:left w:val="single" w:sz="4" w:space="0" w:color="95B3D7"/>
              <w:bottom w:val="single" w:sz="4" w:space="0" w:color="95B3D7"/>
              <w:right w:val="nil"/>
            </w:tcBorders>
            <w:noWrap/>
            <w:vAlign w:val="bottom"/>
            <w:hideMark/>
          </w:tcPr>
          <w:p w14:paraId="10E6B3E5"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SANT'AGATA DEI GOTI</w:t>
            </w:r>
          </w:p>
        </w:tc>
        <w:tc>
          <w:tcPr>
            <w:tcW w:w="1239" w:type="dxa"/>
            <w:tcBorders>
              <w:top w:val="single" w:sz="4" w:space="0" w:color="95B3D7"/>
              <w:left w:val="nil"/>
              <w:bottom w:val="single" w:sz="4" w:space="0" w:color="95B3D7"/>
              <w:right w:val="nil"/>
            </w:tcBorders>
            <w:noWrap/>
            <w:vAlign w:val="bottom"/>
            <w:hideMark/>
          </w:tcPr>
          <w:p w14:paraId="7D900512"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BN</w:t>
            </w:r>
          </w:p>
        </w:tc>
        <w:tc>
          <w:tcPr>
            <w:tcW w:w="3160" w:type="dxa"/>
            <w:tcBorders>
              <w:top w:val="single" w:sz="4" w:space="0" w:color="95B3D7"/>
              <w:left w:val="nil"/>
              <w:bottom w:val="single" w:sz="4" w:space="0" w:color="95B3D7"/>
              <w:right w:val="nil"/>
            </w:tcBorders>
            <w:noWrap/>
            <w:vAlign w:val="bottom"/>
            <w:hideMark/>
          </w:tcPr>
          <w:p w14:paraId="191F7C2D"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Comune Sub Distributore</w:t>
            </w:r>
          </w:p>
        </w:tc>
      </w:tr>
      <w:tr w:rsidR="00291E23" w14:paraId="0A55BD18" w14:textId="77777777">
        <w:trPr>
          <w:trHeight w:val="300"/>
          <w:jc w:val="center"/>
        </w:trPr>
        <w:tc>
          <w:tcPr>
            <w:tcW w:w="2972" w:type="dxa"/>
            <w:tcBorders>
              <w:top w:val="single" w:sz="4" w:space="0" w:color="95B3D7"/>
              <w:left w:val="single" w:sz="4" w:space="0" w:color="95B3D7"/>
              <w:bottom w:val="single" w:sz="4" w:space="0" w:color="95B3D7"/>
              <w:right w:val="nil"/>
            </w:tcBorders>
            <w:shd w:val="clear" w:color="auto" w:fill="DCE6F1"/>
            <w:noWrap/>
            <w:vAlign w:val="bottom"/>
            <w:hideMark/>
          </w:tcPr>
          <w:p w14:paraId="52D63BD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TOCCO CAUDIO</w:t>
            </w:r>
          </w:p>
        </w:tc>
        <w:tc>
          <w:tcPr>
            <w:tcW w:w="1239" w:type="dxa"/>
            <w:tcBorders>
              <w:top w:val="single" w:sz="4" w:space="0" w:color="95B3D7"/>
              <w:left w:val="nil"/>
              <w:bottom w:val="single" w:sz="4" w:space="0" w:color="95B3D7"/>
              <w:right w:val="nil"/>
            </w:tcBorders>
            <w:shd w:val="clear" w:color="auto" w:fill="DCE6F1"/>
            <w:noWrap/>
            <w:vAlign w:val="bottom"/>
            <w:hideMark/>
          </w:tcPr>
          <w:p w14:paraId="7FC26D9C"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BN</w:t>
            </w:r>
          </w:p>
        </w:tc>
        <w:tc>
          <w:tcPr>
            <w:tcW w:w="3160" w:type="dxa"/>
            <w:tcBorders>
              <w:top w:val="single" w:sz="4" w:space="0" w:color="95B3D7"/>
              <w:left w:val="nil"/>
              <w:bottom w:val="single" w:sz="4" w:space="0" w:color="95B3D7"/>
              <w:right w:val="nil"/>
            </w:tcBorders>
            <w:shd w:val="clear" w:color="auto" w:fill="DCE6F1"/>
            <w:noWrap/>
            <w:vAlign w:val="bottom"/>
            <w:hideMark/>
          </w:tcPr>
          <w:p w14:paraId="60F3F6F3"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Comune Sub Distributore</w:t>
            </w:r>
          </w:p>
        </w:tc>
      </w:tr>
    </w:tbl>
    <w:p w14:paraId="1643FC04" w14:textId="77777777" w:rsidR="00291E23" w:rsidRDefault="00291E23" w:rsidP="00291E23">
      <w:pPr>
        <w:spacing w:line="23" w:lineRule="atLeast"/>
        <w:rPr>
          <w:rFonts w:asciiTheme="minorHAnsi" w:hAnsiTheme="minorHAnsi" w:cstheme="minorHAnsi" w:hint="eastAsia"/>
          <w:b/>
          <w:color w:val="auto"/>
          <w:sz w:val="22"/>
          <w:szCs w:val="22"/>
          <w:lang w:eastAsia="en-GB"/>
        </w:rPr>
      </w:pPr>
    </w:p>
    <w:p w14:paraId="4927E511" w14:textId="77777777" w:rsidR="00291E23" w:rsidRDefault="00291E23" w:rsidP="00291E23">
      <w:pPr>
        <w:spacing w:line="23" w:lineRule="atLeast"/>
        <w:rPr>
          <w:rFonts w:asciiTheme="minorHAnsi" w:hAnsiTheme="minorHAnsi" w:cstheme="minorHAnsi" w:hint="eastAsia"/>
          <w:b/>
          <w:sz w:val="22"/>
          <w:szCs w:val="22"/>
          <w:lang w:eastAsia="en-GB"/>
        </w:rPr>
      </w:pPr>
    </w:p>
    <w:p w14:paraId="1A8B9F2F" w14:textId="2CFD79DB" w:rsidR="00291E23" w:rsidRPr="00DE3443" w:rsidRDefault="00291E23" w:rsidP="00291E23">
      <w:pPr>
        <w:pStyle w:val="Titolo3"/>
        <w:ind w:hanging="294"/>
        <w:rPr>
          <w:rFonts w:ascii="Calibri" w:eastAsia="Times New Roman" w:hAnsi="Calibri" w:cs="Calibri"/>
          <w:b/>
          <w:bCs/>
          <w:color w:val="auto"/>
          <w:sz w:val="22"/>
          <w:szCs w:val="22"/>
          <w:bdr w:val="none" w:sz="0" w:space="0" w:color="auto"/>
        </w:rPr>
      </w:pPr>
      <w:bookmarkStart w:id="7" w:name="_Toc225261394"/>
      <w:r w:rsidRPr="00DE3443">
        <w:rPr>
          <w:rFonts w:ascii="Calibri" w:eastAsia="Times New Roman" w:hAnsi="Calibri" w:cs="Calibri"/>
          <w:b/>
          <w:bCs/>
          <w:color w:val="auto"/>
          <w:sz w:val="22"/>
          <w:szCs w:val="22"/>
          <w:bdr w:val="none" w:sz="0" w:space="0" w:color="auto"/>
        </w:rPr>
        <w:lastRenderedPageBreak/>
        <w:t>SERVIZIO FOGNATURA</w:t>
      </w:r>
      <w:bookmarkEnd w:id="7"/>
    </w:p>
    <w:p w14:paraId="79669806" w14:textId="77777777" w:rsidR="00291E23" w:rsidRDefault="00291E23" w:rsidP="00291E23">
      <w:pPr>
        <w:spacing w:line="23" w:lineRule="atLeast"/>
        <w:rPr>
          <w:rFonts w:asciiTheme="minorHAnsi" w:hAnsiTheme="minorHAnsi" w:cstheme="minorHAnsi" w:hint="eastAsia"/>
          <w:color w:val="auto"/>
          <w:sz w:val="22"/>
          <w:szCs w:val="22"/>
          <w:lang w:eastAsia="en-GB"/>
        </w:rPr>
      </w:pPr>
    </w:p>
    <w:p w14:paraId="6FE32918" w14:textId="204A34CD" w:rsidR="00291E23" w:rsidRPr="00291E23" w:rsidRDefault="00291E23" w:rsidP="00291E23">
      <w:pPr>
        <w:spacing w:line="23" w:lineRule="atLeast"/>
        <w:rPr>
          <w:rFonts w:ascii="Calibri" w:hAnsi="Calibri" w:cs="Calibri"/>
          <w:sz w:val="22"/>
          <w:szCs w:val="22"/>
        </w:rPr>
      </w:pPr>
    </w:p>
    <w:tbl>
      <w:tblPr>
        <w:tblStyle w:val="Grigliatabella"/>
        <w:tblW w:w="0" w:type="auto"/>
        <w:tblInd w:w="1129" w:type="dxa"/>
        <w:tblLook w:val="04A0" w:firstRow="1" w:lastRow="0" w:firstColumn="1" w:lastColumn="0" w:noHBand="0" w:noVBand="1"/>
      </w:tblPr>
      <w:tblGrid>
        <w:gridCol w:w="3685"/>
        <w:gridCol w:w="3686"/>
      </w:tblGrid>
      <w:tr w:rsidR="00291E23" w:rsidRPr="00691E6B" w14:paraId="4C4FE43C" w14:textId="77777777">
        <w:tc>
          <w:tcPr>
            <w:tcW w:w="36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8AC74ED"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POPOLAZIONE RESIDENTE</w:t>
            </w:r>
          </w:p>
        </w:tc>
        <w:tc>
          <w:tcPr>
            <w:tcW w:w="368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B0EA801"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23.192</w:t>
            </w:r>
          </w:p>
        </w:tc>
      </w:tr>
      <w:tr w:rsidR="00291E23" w:rsidRPr="00691E6B" w14:paraId="33E41C09" w14:textId="77777777">
        <w:tc>
          <w:tcPr>
            <w:tcW w:w="3685" w:type="dxa"/>
            <w:tcBorders>
              <w:top w:val="single" w:sz="4" w:space="0" w:color="auto"/>
              <w:left w:val="single" w:sz="4" w:space="0" w:color="auto"/>
              <w:bottom w:val="single" w:sz="4" w:space="0" w:color="auto"/>
              <w:right w:val="single" w:sz="4" w:space="0" w:color="auto"/>
            </w:tcBorders>
            <w:hideMark/>
          </w:tcPr>
          <w:p w14:paraId="2FF3C2A4"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POPOLAZIONE FLUTTUANTE</w:t>
            </w:r>
          </w:p>
          <w:p w14:paraId="357ED62F"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(PRESENZE TURISTICHE)</w:t>
            </w:r>
          </w:p>
        </w:tc>
        <w:tc>
          <w:tcPr>
            <w:tcW w:w="3686" w:type="dxa"/>
            <w:tcBorders>
              <w:top w:val="single" w:sz="4" w:space="0" w:color="auto"/>
              <w:left w:val="single" w:sz="4" w:space="0" w:color="auto"/>
              <w:bottom w:val="single" w:sz="4" w:space="0" w:color="auto"/>
              <w:right w:val="single" w:sz="4" w:space="0" w:color="auto"/>
            </w:tcBorders>
            <w:hideMark/>
          </w:tcPr>
          <w:p w14:paraId="5DEBA349"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dato ISTAT non presente per i comuni serviti</w:t>
            </w:r>
          </w:p>
        </w:tc>
      </w:tr>
      <w:tr w:rsidR="00291E23" w:rsidRPr="00691E6B" w14:paraId="7FA4AA94" w14:textId="77777777">
        <w:tc>
          <w:tcPr>
            <w:tcW w:w="36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1144A0E"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SUPERFICIE TERRITORIALE SERVITA</w:t>
            </w:r>
          </w:p>
        </w:tc>
        <w:tc>
          <w:tcPr>
            <w:tcW w:w="368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269CB30"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86,63 Kmq</w:t>
            </w:r>
          </w:p>
        </w:tc>
      </w:tr>
      <w:tr w:rsidR="00291E23" w:rsidRPr="00691E6B" w14:paraId="2BDC012A" w14:textId="77777777">
        <w:tc>
          <w:tcPr>
            <w:tcW w:w="3685" w:type="dxa"/>
            <w:tcBorders>
              <w:top w:val="single" w:sz="4" w:space="0" w:color="auto"/>
              <w:left w:val="single" w:sz="4" w:space="0" w:color="auto"/>
              <w:bottom w:val="single" w:sz="4" w:space="0" w:color="auto"/>
              <w:right w:val="single" w:sz="4" w:space="0" w:color="auto"/>
            </w:tcBorders>
            <w:hideMark/>
          </w:tcPr>
          <w:p w14:paraId="6B30EE2B"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UTENTI SERVITI</w:t>
            </w:r>
          </w:p>
        </w:tc>
        <w:tc>
          <w:tcPr>
            <w:tcW w:w="3686" w:type="dxa"/>
            <w:tcBorders>
              <w:top w:val="single" w:sz="4" w:space="0" w:color="auto"/>
              <w:left w:val="single" w:sz="4" w:space="0" w:color="auto"/>
              <w:bottom w:val="single" w:sz="4" w:space="0" w:color="auto"/>
              <w:right w:val="single" w:sz="4" w:space="0" w:color="auto"/>
            </w:tcBorders>
            <w:hideMark/>
          </w:tcPr>
          <w:p w14:paraId="4F2DD1F2"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8.917</w:t>
            </w:r>
          </w:p>
        </w:tc>
      </w:tr>
    </w:tbl>
    <w:p w14:paraId="32257057" w14:textId="77777777" w:rsidR="00291E23" w:rsidRDefault="00291E23" w:rsidP="00291E23">
      <w:pPr>
        <w:spacing w:line="23" w:lineRule="atLeast"/>
        <w:rPr>
          <w:rFonts w:asciiTheme="minorHAnsi" w:hAnsiTheme="minorHAnsi" w:cstheme="minorHAnsi" w:hint="eastAsia"/>
          <w:color w:val="auto"/>
          <w:sz w:val="22"/>
          <w:szCs w:val="22"/>
          <w:lang w:eastAsia="en-GB"/>
        </w:rPr>
      </w:pPr>
    </w:p>
    <w:p w14:paraId="61538967" w14:textId="77777777" w:rsidR="00291E23" w:rsidRPr="00291E23" w:rsidRDefault="00291E23" w:rsidP="00291E23">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r w:rsidRPr="00291E23">
        <w:rPr>
          <w:rFonts w:ascii="Calibri" w:eastAsia="Times New Roman" w:hAnsi="Calibri" w:cs="Calibri"/>
          <w:color w:val="auto"/>
          <w:sz w:val="22"/>
          <w:szCs w:val="22"/>
          <w:bdr w:val="none" w:sz="0" w:space="0" w:color="auto"/>
        </w:rPr>
        <w:t>Nel dettaglio, si riporta la situazione complessiva dello stato degli affidamenti, riferiti all’anno in esame:</w:t>
      </w:r>
    </w:p>
    <w:p w14:paraId="5CCB1F6A" w14:textId="77777777" w:rsidR="00291E23" w:rsidRDefault="00291E23" w:rsidP="00291E23">
      <w:pPr>
        <w:spacing w:line="23" w:lineRule="atLeast"/>
        <w:ind w:left="426"/>
        <w:rPr>
          <w:rFonts w:asciiTheme="minorHAnsi" w:hAnsiTheme="minorHAnsi" w:cstheme="minorHAnsi" w:hint="eastAsia"/>
          <w:sz w:val="22"/>
          <w:szCs w:val="22"/>
          <w:lang w:eastAsia="en-GB"/>
        </w:rPr>
      </w:pPr>
    </w:p>
    <w:tbl>
      <w:tblPr>
        <w:tblW w:w="0" w:type="auto"/>
        <w:tblInd w:w="704" w:type="dxa"/>
        <w:tblLook w:val="04A0" w:firstRow="1" w:lastRow="0" w:firstColumn="1" w:lastColumn="0" w:noHBand="0" w:noVBand="1"/>
      </w:tblPr>
      <w:tblGrid>
        <w:gridCol w:w="2147"/>
        <w:gridCol w:w="2956"/>
        <w:gridCol w:w="425"/>
        <w:gridCol w:w="2694"/>
      </w:tblGrid>
      <w:tr w:rsidR="00291E23" w:rsidRPr="00691E6B" w14:paraId="1BFDE7D3" w14:textId="77777777">
        <w:trPr>
          <w:trHeight w:val="315"/>
        </w:trPr>
        <w:tc>
          <w:tcPr>
            <w:tcW w:w="5103" w:type="dxa"/>
            <w:gridSpan w:val="2"/>
            <w:tcBorders>
              <w:top w:val="single" w:sz="4" w:space="0" w:color="auto"/>
              <w:left w:val="single" w:sz="4" w:space="0" w:color="auto"/>
              <w:bottom w:val="single" w:sz="4" w:space="0" w:color="auto"/>
              <w:right w:val="single" w:sz="4" w:space="0" w:color="auto"/>
            </w:tcBorders>
            <w:shd w:val="clear" w:color="auto" w:fill="244061" w:themeFill="accent1" w:themeFillShade="80"/>
            <w:noWrap/>
            <w:hideMark/>
          </w:tcPr>
          <w:p w14:paraId="77810E08" w14:textId="77777777" w:rsidR="00291E23" w:rsidRPr="00691E6B" w:rsidRDefault="00291E23">
            <w:pPr>
              <w:spacing w:line="23" w:lineRule="atLeast"/>
              <w:jc w:val="center"/>
              <w:rPr>
                <w:rFonts w:ascii="Calibri" w:hAnsi="Calibri" w:cs="Calibri"/>
                <w:b/>
                <w:bCs/>
                <w:color w:val="FFFFFF" w:themeColor="background1"/>
                <w:sz w:val="18"/>
                <w:szCs w:val="18"/>
                <w:lang w:eastAsia="en-GB"/>
              </w:rPr>
            </w:pPr>
            <w:r w:rsidRPr="00691E6B">
              <w:rPr>
                <w:rFonts w:ascii="Calibri" w:hAnsi="Calibri" w:cs="Calibri"/>
                <w:b/>
                <w:bCs/>
                <w:color w:val="FFFFFF" w:themeColor="background1"/>
                <w:sz w:val="18"/>
                <w:szCs w:val="18"/>
                <w:lang w:eastAsia="en-GB"/>
              </w:rPr>
              <w:t>RETI FOGNARIE</w:t>
            </w:r>
          </w:p>
        </w:tc>
        <w:tc>
          <w:tcPr>
            <w:tcW w:w="425"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2D0431A8" w14:textId="77777777" w:rsidR="00291E23" w:rsidRPr="00691E6B" w:rsidRDefault="00291E23">
            <w:pPr>
              <w:spacing w:line="23" w:lineRule="atLeast"/>
              <w:jc w:val="center"/>
              <w:rPr>
                <w:rFonts w:ascii="Calibri" w:hAnsi="Calibri" w:cs="Calibri"/>
                <w:b/>
                <w:bCs/>
                <w:color w:val="FFFFFF" w:themeColor="background1"/>
                <w:sz w:val="18"/>
                <w:szCs w:val="18"/>
                <w:lang w:eastAsia="en-GB"/>
              </w:rPr>
            </w:pPr>
          </w:p>
        </w:tc>
        <w:tc>
          <w:tcPr>
            <w:tcW w:w="2694" w:type="dxa"/>
            <w:tcBorders>
              <w:top w:val="single" w:sz="4" w:space="0" w:color="auto"/>
              <w:left w:val="single" w:sz="4" w:space="0" w:color="auto"/>
              <w:bottom w:val="single" w:sz="4" w:space="0" w:color="auto"/>
              <w:right w:val="single" w:sz="4" w:space="0" w:color="auto"/>
            </w:tcBorders>
            <w:shd w:val="clear" w:color="auto" w:fill="244061" w:themeFill="accent1" w:themeFillShade="80"/>
            <w:hideMark/>
          </w:tcPr>
          <w:p w14:paraId="14F1D17A" w14:textId="77777777" w:rsidR="00291E23" w:rsidRPr="00691E6B" w:rsidRDefault="00291E23">
            <w:pPr>
              <w:spacing w:line="23" w:lineRule="atLeast"/>
              <w:jc w:val="center"/>
              <w:rPr>
                <w:rFonts w:ascii="Calibri" w:hAnsi="Calibri" w:cs="Calibri"/>
                <w:b/>
                <w:bCs/>
                <w:color w:val="FFFFFF" w:themeColor="background1"/>
                <w:sz w:val="18"/>
                <w:szCs w:val="18"/>
                <w:lang w:eastAsia="en-GB"/>
              </w:rPr>
            </w:pPr>
            <w:r w:rsidRPr="00691E6B">
              <w:rPr>
                <w:rFonts w:ascii="Calibri" w:hAnsi="Calibri" w:cs="Calibri"/>
                <w:b/>
                <w:bCs/>
                <w:color w:val="FFFFFF" w:themeColor="background1"/>
                <w:sz w:val="18"/>
                <w:szCs w:val="18"/>
                <w:lang w:eastAsia="en-GB"/>
              </w:rPr>
              <w:t>COLLETTORI FOGNARI</w:t>
            </w:r>
          </w:p>
        </w:tc>
      </w:tr>
      <w:tr w:rsidR="00291E23" w:rsidRPr="00691E6B" w14:paraId="17D8E415" w14:textId="77777777" w:rsidTr="00691E6B">
        <w:trPr>
          <w:trHeight w:val="300"/>
        </w:trPr>
        <w:tc>
          <w:tcPr>
            <w:tcW w:w="2147" w:type="dxa"/>
            <w:vMerge w:val="restart"/>
            <w:tcBorders>
              <w:top w:val="single" w:sz="4" w:space="0" w:color="auto"/>
              <w:left w:val="single" w:sz="4" w:space="0" w:color="auto"/>
              <w:bottom w:val="single" w:sz="4" w:space="0" w:color="auto"/>
              <w:right w:val="single" w:sz="4" w:space="0" w:color="auto"/>
            </w:tcBorders>
            <w:noWrap/>
          </w:tcPr>
          <w:p w14:paraId="76B34D76" w14:textId="1A010674" w:rsidR="00291E23" w:rsidRPr="00691E6B" w:rsidRDefault="00291E23">
            <w:pPr>
              <w:spacing w:line="23" w:lineRule="atLeast"/>
              <w:jc w:val="center"/>
              <w:rPr>
                <w:rFonts w:ascii="Calibri" w:hAnsi="Calibri" w:cs="Calibri"/>
                <w:color w:val="auto"/>
                <w:sz w:val="18"/>
                <w:szCs w:val="18"/>
                <w:lang w:eastAsia="en-GB"/>
              </w:rPr>
            </w:pPr>
          </w:p>
        </w:tc>
        <w:tc>
          <w:tcPr>
            <w:tcW w:w="295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7AF9077" w14:textId="77777777" w:rsidR="00291E23" w:rsidRPr="00691E6B" w:rsidRDefault="00291E23">
            <w:pPr>
              <w:spacing w:line="23" w:lineRule="atLeast"/>
              <w:jc w:val="center"/>
              <w:rPr>
                <w:rFonts w:ascii="Calibri" w:hAnsi="Calibri" w:cs="Calibri"/>
                <w:sz w:val="18"/>
                <w:szCs w:val="18"/>
                <w:lang w:eastAsia="en-GB"/>
              </w:rPr>
            </w:pPr>
            <w:r w:rsidRPr="00691E6B">
              <w:rPr>
                <w:rFonts w:ascii="Calibri" w:hAnsi="Calibri" w:cs="Calibri"/>
                <w:sz w:val="18"/>
                <w:szCs w:val="18"/>
                <w:lang w:eastAsia="en-GB"/>
              </w:rPr>
              <w:t>Cesinali</w:t>
            </w:r>
          </w:p>
        </w:tc>
        <w:tc>
          <w:tcPr>
            <w:tcW w:w="425" w:type="dxa"/>
            <w:tcBorders>
              <w:top w:val="single" w:sz="4" w:space="0" w:color="auto"/>
              <w:left w:val="single" w:sz="4" w:space="0" w:color="auto"/>
              <w:bottom w:val="single" w:sz="4" w:space="0" w:color="auto"/>
              <w:right w:val="single" w:sz="4" w:space="0" w:color="auto"/>
            </w:tcBorders>
          </w:tcPr>
          <w:p w14:paraId="054614F4" w14:textId="77777777" w:rsidR="00291E23" w:rsidRPr="00691E6B" w:rsidRDefault="00291E23">
            <w:pPr>
              <w:spacing w:line="23" w:lineRule="atLeast"/>
              <w:jc w:val="center"/>
              <w:rPr>
                <w:rFonts w:ascii="Calibri" w:hAnsi="Calibri" w:cs="Calibri"/>
                <w:sz w:val="18"/>
                <w:szCs w:val="18"/>
                <w:lang w:eastAsia="en-GB"/>
              </w:rPr>
            </w:pPr>
          </w:p>
        </w:tc>
        <w:tc>
          <w:tcPr>
            <w:tcW w:w="269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C9E8172" w14:textId="77777777" w:rsidR="00291E23" w:rsidRPr="00691E6B" w:rsidRDefault="00291E23">
            <w:pPr>
              <w:spacing w:line="23" w:lineRule="atLeast"/>
              <w:jc w:val="center"/>
              <w:rPr>
                <w:rFonts w:ascii="Calibri" w:hAnsi="Calibri" w:cs="Calibri"/>
                <w:sz w:val="18"/>
                <w:szCs w:val="18"/>
                <w:lang w:eastAsia="en-GB"/>
              </w:rPr>
            </w:pPr>
            <w:r w:rsidRPr="00691E6B">
              <w:rPr>
                <w:rFonts w:ascii="Calibri" w:hAnsi="Calibri" w:cs="Calibri"/>
                <w:sz w:val="18"/>
                <w:szCs w:val="18"/>
                <w:lang w:eastAsia="en-GB"/>
              </w:rPr>
              <w:t>San Potito U.</w:t>
            </w:r>
          </w:p>
        </w:tc>
      </w:tr>
      <w:tr w:rsidR="00291E23" w:rsidRPr="00691E6B" w14:paraId="71E6BCCB" w14:textId="7777777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B2C23B" w14:textId="77777777" w:rsidR="00291E23" w:rsidRPr="00691E6B" w:rsidRDefault="00291E23">
            <w:pPr>
              <w:rPr>
                <w:rFonts w:ascii="Calibri" w:hAnsi="Calibri" w:cs="Calibri"/>
                <w:sz w:val="18"/>
                <w:szCs w:val="18"/>
                <w:lang w:eastAsia="en-GB"/>
              </w:rPr>
            </w:pPr>
          </w:p>
        </w:tc>
        <w:tc>
          <w:tcPr>
            <w:tcW w:w="2956" w:type="dxa"/>
            <w:tcBorders>
              <w:top w:val="single" w:sz="4" w:space="0" w:color="auto"/>
              <w:left w:val="single" w:sz="4" w:space="0" w:color="auto"/>
              <w:bottom w:val="single" w:sz="4" w:space="0" w:color="auto"/>
              <w:right w:val="single" w:sz="4" w:space="0" w:color="auto"/>
            </w:tcBorders>
            <w:hideMark/>
          </w:tcPr>
          <w:p w14:paraId="42D25203" w14:textId="77777777" w:rsidR="00291E23" w:rsidRPr="00691E6B" w:rsidRDefault="00291E23">
            <w:pPr>
              <w:spacing w:line="23" w:lineRule="atLeast"/>
              <w:jc w:val="center"/>
              <w:rPr>
                <w:rFonts w:ascii="Calibri" w:hAnsi="Calibri" w:cs="Calibri"/>
                <w:sz w:val="18"/>
                <w:szCs w:val="18"/>
                <w:lang w:eastAsia="en-GB"/>
              </w:rPr>
            </w:pPr>
            <w:r w:rsidRPr="00691E6B">
              <w:rPr>
                <w:rFonts w:ascii="Calibri" w:hAnsi="Calibri" w:cs="Calibri"/>
                <w:sz w:val="18"/>
                <w:szCs w:val="18"/>
                <w:lang w:eastAsia="en-GB"/>
              </w:rPr>
              <w:t>San Michele di Serino</w:t>
            </w:r>
          </w:p>
        </w:tc>
        <w:tc>
          <w:tcPr>
            <w:tcW w:w="425" w:type="dxa"/>
            <w:tcBorders>
              <w:top w:val="single" w:sz="4" w:space="0" w:color="auto"/>
              <w:left w:val="single" w:sz="4" w:space="0" w:color="auto"/>
              <w:bottom w:val="single" w:sz="4" w:space="0" w:color="auto"/>
              <w:right w:val="single" w:sz="4" w:space="0" w:color="auto"/>
            </w:tcBorders>
          </w:tcPr>
          <w:p w14:paraId="19A10B3E" w14:textId="77777777" w:rsidR="00291E23" w:rsidRPr="00691E6B" w:rsidRDefault="00291E23">
            <w:pPr>
              <w:spacing w:line="23" w:lineRule="atLeast"/>
              <w:jc w:val="center"/>
              <w:rPr>
                <w:rFonts w:ascii="Calibri" w:hAnsi="Calibri" w:cs="Calibri"/>
                <w:sz w:val="18"/>
                <w:szCs w:val="18"/>
                <w:lang w:eastAsia="en-GB"/>
              </w:rPr>
            </w:pPr>
          </w:p>
        </w:tc>
        <w:tc>
          <w:tcPr>
            <w:tcW w:w="2694" w:type="dxa"/>
            <w:tcBorders>
              <w:top w:val="single" w:sz="4" w:space="0" w:color="auto"/>
              <w:left w:val="single" w:sz="4" w:space="0" w:color="auto"/>
              <w:bottom w:val="single" w:sz="4" w:space="0" w:color="auto"/>
              <w:right w:val="single" w:sz="4" w:space="0" w:color="auto"/>
            </w:tcBorders>
            <w:hideMark/>
          </w:tcPr>
          <w:p w14:paraId="52390E4F" w14:textId="77777777" w:rsidR="00291E23" w:rsidRPr="00691E6B" w:rsidRDefault="00291E23">
            <w:pPr>
              <w:spacing w:line="23" w:lineRule="atLeast"/>
              <w:jc w:val="center"/>
              <w:rPr>
                <w:rFonts w:ascii="Calibri" w:hAnsi="Calibri" w:cs="Calibri"/>
                <w:sz w:val="18"/>
                <w:szCs w:val="18"/>
                <w:lang w:eastAsia="en-GB"/>
              </w:rPr>
            </w:pPr>
            <w:r w:rsidRPr="00691E6B">
              <w:rPr>
                <w:rFonts w:ascii="Calibri" w:hAnsi="Calibri" w:cs="Calibri"/>
                <w:sz w:val="18"/>
                <w:szCs w:val="18"/>
                <w:lang w:eastAsia="en-GB"/>
              </w:rPr>
              <w:t xml:space="preserve">Candida </w:t>
            </w:r>
          </w:p>
        </w:tc>
      </w:tr>
      <w:tr w:rsidR="00291E23" w:rsidRPr="00691E6B" w14:paraId="01B2E0AC" w14:textId="7777777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E5BE9E" w14:textId="77777777" w:rsidR="00291E23" w:rsidRPr="00691E6B" w:rsidRDefault="00291E23">
            <w:pPr>
              <w:rPr>
                <w:rFonts w:ascii="Calibri" w:hAnsi="Calibri" w:cs="Calibri"/>
                <w:sz w:val="18"/>
                <w:szCs w:val="18"/>
                <w:lang w:eastAsia="en-GB"/>
              </w:rPr>
            </w:pPr>
          </w:p>
        </w:tc>
        <w:tc>
          <w:tcPr>
            <w:tcW w:w="295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7CE8B70" w14:textId="77777777" w:rsidR="00291E23" w:rsidRPr="00691E6B" w:rsidRDefault="00291E23">
            <w:pPr>
              <w:spacing w:line="23" w:lineRule="atLeast"/>
              <w:jc w:val="center"/>
              <w:rPr>
                <w:rFonts w:ascii="Calibri" w:hAnsi="Calibri" w:cs="Calibri"/>
                <w:sz w:val="18"/>
                <w:szCs w:val="18"/>
                <w:lang w:eastAsia="en-GB"/>
              </w:rPr>
            </w:pPr>
            <w:r w:rsidRPr="00691E6B">
              <w:rPr>
                <w:rFonts w:ascii="Calibri" w:hAnsi="Calibri" w:cs="Calibri"/>
                <w:sz w:val="18"/>
                <w:szCs w:val="18"/>
                <w:lang w:eastAsia="en-GB"/>
              </w:rPr>
              <w:t>Santo Stefano del Sole</w:t>
            </w:r>
          </w:p>
        </w:tc>
        <w:tc>
          <w:tcPr>
            <w:tcW w:w="425" w:type="dxa"/>
            <w:tcBorders>
              <w:top w:val="single" w:sz="4" w:space="0" w:color="auto"/>
              <w:left w:val="single" w:sz="4" w:space="0" w:color="auto"/>
              <w:bottom w:val="single" w:sz="4" w:space="0" w:color="auto"/>
              <w:right w:val="single" w:sz="4" w:space="0" w:color="auto"/>
            </w:tcBorders>
          </w:tcPr>
          <w:p w14:paraId="49C831F0" w14:textId="77777777" w:rsidR="00291E23" w:rsidRPr="00691E6B" w:rsidRDefault="00291E23">
            <w:pPr>
              <w:spacing w:line="23" w:lineRule="atLeast"/>
              <w:jc w:val="center"/>
              <w:rPr>
                <w:rFonts w:ascii="Calibri" w:hAnsi="Calibri" w:cs="Calibri"/>
                <w:sz w:val="18"/>
                <w:szCs w:val="18"/>
                <w:lang w:eastAsia="en-GB"/>
              </w:rPr>
            </w:pPr>
          </w:p>
        </w:tc>
        <w:tc>
          <w:tcPr>
            <w:tcW w:w="269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0308D8B" w14:textId="77777777" w:rsidR="00291E23" w:rsidRPr="00691E6B" w:rsidRDefault="00291E23">
            <w:pPr>
              <w:spacing w:line="23" w:lineRule="atLeast"/>
              <w:jc w:val="center"/>
              <w:rPr>
                <w:rFonts w:ascii="Calibri" w:hAnsi="Calibri" w:cs="Calibri"/>
                <w:sz w:val="18"/>
                <w:szCs w:val="18"/>
                <w:lang w:eastAsia="en-GB"/>
              </w:rPr>
            </w:pPr>
            <w:r w:rsidRPr="00691E6B">
              <w:rPr>
                <w:rFonts w:ascii="Calibri" w:hAnsi="Calibri" w:cs="Calibri"/>
                <w:sz w:val="18"/>
                <w:szCs w:val="18"/>
                <w:lang w:eastAsia="en-GB"/>
              </w:rPr>
              <w:t xml:space="preserve">Parolise </w:t>
            </w:r>
          </w:p>
        </w:tc>
      </w:tr>
      <w:tr w:rsidR="00291E23" w:rsidRPr="00691E6B" w14:paraId="77370161" w14:textId="7777777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61CB6D" w14:textId="77777777" w:rsidR="00291E23" w:rsidRPr="00691E6B" w:rsidRDefault="00291E23">
            <w:pPr>
              <w:rPr>
                <w:rFonts w:ascii="Calibri" w:hAnsi="Calibri" w:cs="Calibri"/>
                <w:sz w:val="18"/>
                <w:szCs w:val="18"/>
                <w:lang w:eastAsia="en-GB"/>
              </w:rPr>
            </w:pPr>
          </w:p>
        </w:tc>
        <w:tc>
          <w:tcPr>
            <w:tcW w:w="2956" w:type="dxa"/>
            <w:tcBorders>
              <w:top w:val="single" w:sz="4" w:space="0" w:color="auto"/>
              <w:left w:val="single" w:sz="4" w:space="0" w:color="auto"/>
              <w:bottom w:val="single" w:sz="4" w:space="0" w:color="auto"/>
              <w:right w:val="single" w:sz="4" w:space="0" w:color="auto"/>
            </w:tcBorders>
            <w:hideMark/>
          </w:tcPr>
          <w:p w14:paraId="30C5DD22" w14:textId="77777777" w:rsidR="00291E23" w:rsidRPr="00691E6B" w:rsidRDefault="00291E23">
            <w:pPr>
              <w:spacing w:line="23" w:lineRule="atLeast"/>
              <w:jc w:val="center"/>
              <w:rPr>
                <w:rFonts w:ascii="Calibri" w:hAnsi="Calibri" w:cs="Calibri"/>
                <w:sz w:val="18"/>
                <w:szCs w:val="18"/>
                <w:lang w:eastAsia="en-GB"/>
              </w:rPr>
            </w:pPr>
            <w:r w:rsidRPr="00691E6B">
              <w:rPr>
                <w:rFonts w:ascii="Calibri" w:hAnsi="Calibri" w:cs="Calibri"/>
                <w:sz w:val="18"/>
                <w:szCs w:val="18"/>
                <w:lang w:eastAsia="en-GB"/>
              </w:rPr>
              <w:t>Santa Lucia di Serino</w:t>
            </w:r>
          </w:p>
        </w:tc>
        <w:tc>
          <w:tcPr>
            <w:tcW w:w="425" w:type="dxa"/>
            <w:tcBorders>
              <w:top w:val="single" w:sz="4" w:space="0" w:color="auto"/>
              <w:left w:val="single" w:sz="4" w:space="0" w:color="auto"/>
              <w:bottom w:val="single" w:sz="4" w:space="0" w:color="auto"/>
              <w:right w:val="single" w:sz="4" w:space="0" w:color="auto"/>
            </w:tcBorders>
          </w:tcPr>
          <w:p w14:paraId="31C1253D" w14:textId="77777777" w:rsidR="00291E23" w:rsidRPr="00691E6B" w:rsidRDefault="00291E23">
            <w:pPr>
              <w:spacing w:line="23" w:lineRule="atLeast"/>
              <w:jc w:val="center"/>
              <w:rPr>
                <w:rFonts w:ascii="Calibri" w:hAnsi="Calibri" w:cs="Calibri"/>
                <w:sz w:val="18"/>
                <w:szCs w:val="18"/>
                <w:lang w:eastAsia="en-GB"/>
              </w:rPr>
            </w:pPr>
          </w:p>
        </w:tc>
        <w:tc>
          <w:tcPr>
            <w:tcW w:w="2694" w:type="dxa"/>
            <w:tcBorders>
              <w:top w:val="single" w:sz="4" w:space="0" w:color="auto"/>
              <w:left w:val="single" w:sz="4" w:space="0" w:color="auto"/>
              <w:bottom w:val="single" w:sz="4" w:space="0" w:color="auto"/>
              <w:right w:val="single" w:sz="4" w:space="0" w:color="auto"/>
            </w:tcBorders>
            <w:hideMark/>
          </w:tcPr>
          <w:p w14:paraId="59BE5E5D" w14:textId="77777777" w:rsidR="00291E23" w:rsidRPr="00691E6B" w:rsidRDefault="00291E23">
            <w:pPr>
              <w:spacing w:line="23" w:lineRule="atLeast"/>
              <w:jc w:val="center"/>
              <w:rPr>
                <w:rFonts w:ascii="Calibri" w:hAnsi="Calibri" w:cs="Calibri"/>
                <w:sz w:val="18"/>
                <w:szCs w:val="18"/>
                <w:lang w:eastAsia="en-GB"/>
              </w:rPr>
            </w:pPr>
            <w:r w:rsidRPr="00691E6B">
              <w:rPr>
                <w:rFonts w:ascii="Calibri" w:hAnsi="Calibri" w:cs="Calibri"/>
                <w:sz w:val="18"/>
                <w:szCs w:val="18"/>
                <w:lang w:eastAsia="en-GB"/>
              </w:rPr>
              <w:t xml:space="preserve">Atripalda </w:t>
            </w:r>
          </w:p>
        </w:tc>
      </w:tr>
      <w:tr w:rsidR="00291E23" w:rsidRPr="00691E6B" w14:paraId="1BEF4CE7" w14:textId="7777777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3CE026" w14:textId="77777777" w:rsidR="00291E23" w:rsidRPr="00691E6B" w:rsidRDefault="00291E23">
            <w:pPr>
              <w:rPr>
                <w:rFonts w:ascii="Calibri" w:hAnsi="Calibri" w:cs="Calibri"/>
                <w:sz w:val="18"/>
                <w:szCs w:val="18"/>
                <w:lang w:eastAsia="en-GB"/>
              </w:rPr>
            </w:pPr>
          </w:p>
        </w:tc>
        <w:tc>
          <w:tcPr>
            <w:tcW w:w="295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E6FD9A8" w14:textId="77777777" w:rsidR="00291E23" w:rsidRPr="00691E6B" w:rsidRDefault="00291E23">
            <w:pPr>
              <w:spacing w:line="23" w:lineRule="atLeast"/>
              <w:jc w:val="center"/>
              <w:rPr>
                <w:rFonts w:ascii="Calibri" w:hAnsi="Calibri" w:cs="Calibri"/>
                <w:sz w:val="18"/>
                <w:szCs w:val="18"/>
                <w:lang w:eastAsia="en-GB"/>
              </w:rPr>
            </w:pPr>
            <w:r w:rsidRPr="00691E6B">
              <w:rPr>
                <w:rFonts w:ascii="Calibri" w:hAnsi="Calibri" w:cs="Calibri"/>
                <w:sz w:val="18"/>
                <w:szCs w:val="18"/>
                <w:lang w:eastAsia="en-GB"/>
              </w:rPr>
              <w:t>Cervinara</w:t>
            </w:r>
          </w:p>
        </w:tc>
        <w:tc>
          <w:tcPr>
            <w:tcW w:w="425" w:type="dxa"/>
            <w:tcBorders>
              <w:top w:val="single" w:sz="4" w:space="0" w:color="auto"/>
              <w:left w:val="single" w:sz="4" w:space="0" w:color="auto"/>
              <w:bottom w:val="single" w:sz="4" w:space="0" w:color="auto"/>
              <w:right w:val="single" w:sz="4" w:space="0" w:color="auto"/>
            </w:tcBorders>
          </w:tcPr>
          <w:p w14:paraId="23FE09A7" w14:textId="77777777" w:rsidR="00291E23" w:rsidRPr="00691E6B" w:rsidRDefault="00291E23">
            <w:pPr>
              <w:spacing w:line="23" w:lineRule="atLeast"/>
              <w:jc w:val="center"/>
              <w:rPr>
                <w:rFonts w:ascii="Calibri" w:hAnsi="Calibri" w:cs="Calibri"/>
                <w:sz w:val="18"/>
                <w:szCs w:val="18"/>
                <w:lang w:eastAsia="en-GB"/>
              </w:rPr>
            </w:pPr>
          </w:p>
        </w:tc>
        <w:tc>
          <w:tcPr>
            <w:tcW w:w="269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3C51CD0" w14:textId="77777777" w:rsidR="00291E23" w:rsidRPr="00691E6B" w:rsidRDefault="00291E23">
            <w:pPr>
              <w:spacing w:line="23" w:lineRule="atLeast"/>
              <w:jc w:val="center"/>
              <w:rPr>
                <w:rFonts w:ascii="Calibri" w:hAnsi="Calibri" w:cs="Calibri"/>
                <w:sz w:val="18"/>
                <w:szCs w:val="18"/>
                <w:lang w:eastAsia="en-GB"/>
              </w:rPr>
            </w:pPr>
            <w:r w:rsidRPr="00691E6B">
              <w:rPr>
                <w:rFonts w:ascii="Calibri" w:hAnsi="Calibri" w:cs="Calibri"/>
                <w:sz w:val="18"/>
                <w:szCs w:val="18"/>
                <w:lang w:eastAsia="en-GB"/>
              </w:rPr>
              <w:t xml:space="preserve">Avellino </w:t>
            </w:r>
          </w:p>
        </w:tc>
      </w:tr>
      <w:tr w:rsidR="00291E23" w:rsidRPr="00691E6B" w14:paraId="67B04006" w14:textId="7777777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65FEA1" w14:textId="77777777" w:rsidR="00291E23" w:rsidRPr="00691E6B" w:rsidRDefault="00291E23">
            <w:pPr>
              <w:rPr>
                <w:rFonts w:ascii="Calibri" w:hAnsi="Calibri" w:cs="Calibri"/>
                <w:sz w:val="18"/>
                <w:szCs w:val="18"/>
                <w:lang w:eastAsia="en-GB"/>
              </w:rPr>
            </w:pPr>
          </w:p>
        </w:tc>
        <w:tc>
          <w:tcPr>
            <w:tcW w:w="2956" w:type="dxa"/>
            <w:tcBorders>
              <w:top w:val="single" w:sz="4" w:space="0" w:color="auto"/>
              <w:left w:val="single" w:sz="4" w:space="0" w:color="auto"/>
              <w:bottom w:val="single" w:sz="4" w:space="0" w:color="auto"/>
              <w:right w:val="single" w:sz="4" w:space="0" w:color="auto"/>
            </w:tcBorders>
            <w:hideMark/>
          </w:tcPr>
          <w:p w14:paraId="51E62F9E" w14:textId="77777777" w:rsidR="00291E23" w:rsidRPr="00691E6B" w:rsidRDefault="00291E23">
            <w:pPr>
              <w:spacing w:line="23" w:lineRule="atLeast"/>
              <w:jc w:val="center"/>
              <w:rPr>
                <w:rFonts w:ascii="Calibri" w:hAnsi="Calibri" w:cs="Calibri"/>
                <w:sz w:val="18"/>
                <w:szCs w:val="18"/>
                <w:lang w:eastAsia="en-GB"/>
              </w:rPr>
            </w:pPr>
            <w:r w:rsidRPr="00691E6B">
              <w:rPr>
                <w:rFonts w:ascii="Calibri" w:hAnsi="Calibri" w:cs="Calibri"/>
                <w:sz w:val="18"/>
                <w:szCs w:val="18"/>
                <w:lang w:eastAsia="en-GB"/>
              </w:rPr>
              <w:t>San Martino V.C.</w:t>
            </w:r>
          </w:p>
        </w:tc>
        <w:tc>
          <w:tcPr>
            <w:tcW w:w="425" w:type="dxa"/>
            <w:tcBorders>
              <w:top w:val="single" w:sz="4" w:space="0" w:color="auto"/>
              <w:left w:val="single" w:sz="4" w:space="0" w:color="auto"/>
              <w:bottom w:val="single" w:sz="4" w:space="0" w:color="auto"/>
              <w:right w:val="single" w:sz="4" w:space="0" w:color="auto"/>
            </w:tcBorders>
          </w:tcPr>
          <w:p w14:paraId="06BDA508" w14:textId="77777777" w:rsidR="00291E23" w:rsidRPr="00691E6B" w:rsidRDefault="00291E23">
            <w:pPr>
              <w:spacing w:line="23" w:lineRule="atLeast"/>
              <w:jc w:val="center"/>
              <w:rPr>
                <w:rFonts w:ascii="Calibri" w:hAnsi="Calibri" w:cs="Calibri"/>
                <w:sz w:val="18"/>
                <w:szCs w:val="18"/>
                <w:lang w:eastAsia="en-GB"/>
              </w:rPr>
            </w:pPr>
          </w:p>
        </w:tc>
        <w:tc>
          <w:tcPr>
            <w:tcW w:w="2694" w:type="dxa"/>
            <w:tcBorders>
              <w:top w:val="single" w:sz="4" w:space="0" w:color="auto"/>
              <w:left w:val="single" w:sz="4" w:space="0" w:color="auto"/>
              <w:bottom w:val="single" w:sz="4" w:space="0" w:color="auto"/>
              <w:right w:val="single" w:sz="4" w:space="0" w:color="auto"/>
            </w:tcBorders>
            <w:hideMark/>
          </w:tcPr>
          <w:p w14:paraId="3470D536" w14:textId="77777777" w:rsidR="00291E23" w:rsidRPr="00691E6B" w:rsidRDefault="00291E23">
            <w:pPr>
              <w:spacing w:line="23" w:lineRule="atLeast"/>
              <w:jc w:val="center"/>
              <w:rPr>
                <w:rFonts w:ascii="Calibri" w:hAnsi="Calibri" w:cs="Calibri"/>
                <w:sz w:val="18"/>
                <w:szCs w:val="18"/>
                <w:lang w:eastAsia="en-GB"/>
              </w:rPr>
            </w:pPr>
            <w:r w:rsidRPr="00691E6B">
              <w:rPr>
                <w:rFonts w:ascii="Calibri" w:hAnsi="Calibri" w:cs="Calibri"/>
                <w:sz w:val="18"/>
                <w:szCs w:val="18"/>
                <w:lang w:eastAsia="en-GB"/>
              </w:rPr>
              <w:t xml:space="preserve">Rotondi </w:t>
            </w:r>
          </w:p>
        </w:tc>
      </w:tr>
      <w:tr w:rsidR="00291E23" w:rsidRPr="00691E6B" w14:paraId="74AE5639" w14:textId="7777777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9503FD" w14:textId="77777777" w:rsidR="00291E23" w:rsidRPr="00691E6B" w:rsidRDefault="00291E23">
            <w:pPr>
              <w:rPr>
                <w:rFonts w:ascii="Calibri" w:hAnsi="Calibri" w:cs="Calibri"/>
                <w:sz w:val="18"/>
                <w:szCs w:val="18"/>
                <w:lang w:eastAsia="en-GB"/>
              </w:rPr>
            </w:pPr>
          </w:p>
        </w:tc>
        <w:tc>
          <w:tcPr>
            <w:tcW w:w="295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2C6EAA2" w14:textId="77777777" w:rsidR="00291E23" w:rsidRPr="00691E6B" w:rsidRDefault="00291E23">
            <w:pPr>
              <w:spacing w:line="23" w:lineRule="atLeast"/>
              <w:jc w:val="center"/>
              <w:rPr>
                <w:rFonts w:ascii="Calibri" w:hAnsi="Calibri" w:cs="Calibri"/>
                <w:sz w:val="18"/>
                <w:szCs w:val="18"/>
                <w:lang w:eastAsia="en-GB"/>
              </w:rPr>
            </w:pPr>
            <w:r w:rsidRPr="00691E6B">
              <w:rPr>
                <w:rFonts w:ascii="Calibri" w:hAnsi="Calibri" w:cs="Calibri"/>
                <w:sz w:val="18"/>
                <w:szCs w:val="18"/>
                <w:lang w:eastAsia="en-GB"/>
              </w:rPr>
              <w:t>Bonea</w:t>
            </w:r>
          </w:p>
        </w:tc>
        <w:tc>
          <w:tcPr>
            <w:tcW w:w="425" w:type="dxa"/>
            <w:tcBorders>
              <w:top w:val="single" w:sz="4" w:space="0" w:color="auto"/>
              <w:left w:val="single" w:sz="4" w:space="0" w:color="auto"/>
              <w:bottom w:val="single" w:sz="4" w:space="0" w:color="auto"/>
              <w:right w:val="single" w:sz="4" w:space="0" w:color="auto"/>
            </w:tcBorders>
          </w:tcPr>
          <w:p w14:paraId="64242E14" w14:textId="77777777" w:rsidR="00291E23" w:rsidRPr="00691E6B" w:rsidRDefault="00291E23">
            <w:pPr>
              <w:spacing w:line="23" w:lineRule="atLeast"/>
              <w:jc w:val="center"/>
              <w:rPr>
                <w:rFonts w:ascii="Calibri" w:hAnsi="Calibri" w:cs="Calibri"/>
                <w:sz w:val="18"/>
                <w:szCs w:val="18"/>
                <w:lang w:eastAsia="en-GB"/>
              </w:rPr>
            </w:pPr>
          </w:p>
        </w:tc>
        <w:tc>
          <w:tcPr>
            <w:tcW w:w="269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B089E50" w14:textId="77777777" w:rsidR="00291E23" w:rsidRPr="00691E6B" w:rsidRDefault="00291E23">
            <w:pPr>
              <w:spacing w:line="23" w:lineRule="atLeast"/>
              <w:jc w:val="center"/>
              <w:rPr>
                <w:rFonts w:ascii="Calibri" w:hAnsi="Calibri" w:cs="Calibri"/>
                <w:sz w:val="18"/>
                <w:szCs w:val="18"/>
                <w:lang w:eastAsia="en-GB"/>
              </w:rPr>
            </w:pPr>
            <w:r w:rsidRPr="00691E6B">
              <w:rPr>
                <w:rFonts w:ascii="Calibri" w:hAnsi="Calibri" w:cs="Calibri"/>
                <w:sz w:val="18"/>
                <w:szCs w:val="18"/>
                <w:lang w:eastAsia="en-GB"/>
              </w:rPr>
              <w:t>Montesarchio</w:t>
            </w:r>
          </w:p>
        </w:tc>
      </w:tr>
      <w:tr w:rsidR="00291E23" w:rsidRPr="00691E6B" w14:paraId="75D15301" w14:textId="77777777">
        <w:trPr>
          <w:trHeight w:val="155"/>
        </w:trPr>
        <w:tc>
          <w:tcPr>
            <w:tcW w:w="5103"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tcPr>
          <w:p w14:paraId="5F2ECFE0" w14:textId="77777777" w:rsidR="00291E23" w:rsidRPr="00691E6B" w:rsidRDefault="00291E23">
            <w:pPr>
              <w:spacing w:line="23" w:lineRule="atLeast"/>
              <w:rPr>
                <w:rFonts w:ascii="Calibri" w:hAnsi="Calibri" w:cs="Calibri"/>
                <w:sz w:val="18"/>
                <w:szCs w:val="18"/>
                <w:lang w:eastAsia="en-GB"/>
              </w:rPr>
            </w:pPr>
          </w:p>
        </w:tc>
        <w:tc>
          <w:tcPr>
            <w:tcW w:w="425" w:type="dxa"/>
            <w:tcBorders>
              <w:top w:val="single" w:sz="4" w:space="0" w:color="auto"/>
              <w:left w:val="single" w:sz="4" w:space="0" w:color="auto"/>
              <w:bottom w:val="single" w:sz="4" w:space="0" w:color="auto"/>
              <w:right w:val="single" w:sz="4" w:space="0" w:color="auto"/>
            </w:tcBorders>
          </w:tcPr>
          <w:p w14:paraId="21E9B84B" w14:textId="77777777" w:rsidR="00291E23" w:rsidRPr="00691E6B" w:rsidRDefault="00291E23">
            <w:pPr>
              <w:spacing w:line="23" w:lineRule="atLeast"/>
              <w:jc w:val="center"/>
              <w:rPr>
                <w:rFonts w:ascii="Calibri" w:hAnsi="Calibri" w:cs="Calibri"/>
                <w:sz w:val="18"/>
                <w:szCs w:val="18"/>
                <w:lang w:eastAsia="en-GB"/>
              </w:rPr>
            </w:pPr>
          </w:p>
        </w:tc>
        <w:tc>
          <w:tcPr>
            <w:tcW w:w="2694" w:type="dxa"/>
            <w:tcBorders>
              <w:top w:val="single" w:sz="4" w:space="0" w:color="auto"/>
              <w:left w:val="single" w:sz="4" w:space="0" w:color="auto"/>
              <w:bottom w:val="single" w:sz="4" w:space="0" w:color="auto"/>
              <w:right w:val="single" w:sz="4" w:space="0" w:color="auto"/>
            </w:tcBorders>
            <w:hideMark/>
          </w:tcPr>
          <w:p w14:paraId="1E4FC8A6" w14:textId="77777777" w:rsidR="00291E23" w:rsidRPr="00691E6B" w:rsidRDefault="00291E23">
            <w:pPr>
              <w:spacing w:line="23" w:lineRule="atLeast"/>
              <w:jc w:val="center"/>
              <w:rPr>
                <w:rFonts w:ascii="Calibri" w:hAnsi="Calibri" w:cs="Calibri"/>
                <w:sz w:val="18"/>
                <w:szCs w:val="18"/>
                <w:lang w:eastAsia="en-GB"/>
              </w:rPr>
            </w:pPr>
            <w:r w:rsidRPr="00691E6B">
              <w:rPr>
                <w:rFonts w:ascii="Calibri" w:hAnsi="Calibri" w:cs="Calibri"/>
                <w:sz w:val="18"/>
                <w:szCs w:val="18"/>
                <w:lang w:eastAsia="en-GB"/>
              </w:rPr>
              <w:t>Bonea</w:t>
            </w:r>
          </w:p>
        </w:tc>
      </w:tr>
    </w:tbl>
    <w:p w14:paraId="7A6A513C" w14:textId="77777777" w:rsidR="00291E23" w:rsidRDefault="00291E23" w:rsidP="00291E23">
      <w:pPr>
        <w:spacing w:line="23" w:lineRule="atLeast"/>
        <w:rPr>
          <w:rFonts w:asciiTheme="minorHAnsi" w:hAnsiTheme="minorHAnsi" w:cstheme="minorHAnsi" w:hint="eastAsia"/>
          <w:sz w:val="22"/>
          <w:szCs w:val="22"/>
          <w:lang w:eastAsia="en-GB"/>
        </w:rPr>
      </w:pPr>
    </w:p>
    <w:p w14:paraId="5BBB5F02" w14:textId="77777777" w:rsidR="00291E23" w:rsidRDefault="00291E23" w:rsidP="00291E23">
      <w:pPr>
        <w:spacing w:line="23" w:lineRule="atLeast"/>
        <w:rPr>
          <w:rFonts w:asciiTheme="minorHAnsi" w:hAnsiTheme="minorHAnsi" w:cstheme="minorHAnsi" w:hint="eastAsia"/>
          <w:sz w:val="22"/>
          <w:szCs w:val="22"/>
          <w:lang w:eastAsia="en-GB"/>
        </w:rPr>
      </w:pPr>
    </w:p>
    <w:p w14:paraId="1C029C0D" w14:textId="7283279F" w:rsidR="00291E23" w:rsidRPr="00291E23" w:rsidRDefault="00691E6B" w:rsidP="00291E23">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r>
        <w:rPr>
          <w:rFonts w:ascii="Calibri" w:eastAsia="Times New Roman" w:hAnsi="Calibri" w:cs="Calibri"/>
          <w:color w:val="auto"/>
          <w:sz w:val="22"/>
          <w:szCs w:val="22"/>
          <w:bdr w:val="none" w:sz="0" w:space="0" w:color="auto"/>
        </w:rPr>
        <w:t>Si riportano di seguito i comuni per i quali la società gestisce i servizi di fognatura con specifici accordi in conto terzi extra servizio idrico integrato</w:t>
      </w:r>
      <w:r w:rsidR="00291E23" w:rsidRPr="00291E23">
        <w:rPr>
          <w:rFonts w:ascii="Calibri" w:eastAsia="Times New Roman" w:hAnsi="Calibri" w:cs="Calibri"/>
          <w:color w:val="auto"/>
          <w:sz w:val="22"/>
          <w:szCs w:val="22"/>
          <w:bdr w:val="none" w:sz="0" w:space="0" w:color="auto"/>
        </w:rPr>
        <w:t>.</w:t>
      </w:r>
    </w:p>
    <w:p w14:paraId="2B295EDD" w14:textId="77777777" w:rsidR="00291E23" w:rsidRDefault="00291E23" w:rsidP="00291E23">
      <w:pPr>
        <w:spacing w:line="23" w:lineRule="atLeast"/>
        <w:rPr>
          <w:rFonts w:asciiTheme="minorHAnsi" w:hAnsiTheme="minorHAnsi" w:cstheme="minorHAnsi" w:hint="eastAsia"/>
          <w:sz w:val="22"/>
          <w:szCs w:val="22"/>
          <w:lang w:eastAsia="en-GB"/>
        </w:rPr>
      </w:pPr>
    </w:p>
    <w:tbl>
      <w:tblPr>
        <w:tblStyle w:val="Grigliatabella"/>
        <w:tblW w:w="8075" w:type="dxa"/>
        <w:jc w:val="center"/>
        <w:tblLook w:val="04A0" w:firstRow="1" w:lastRow="0" w:firstColumn="1" w:lastColumn="0" w:noHBand="0" w:noVBand="1"/>
      </w:tblPr>
      <w:tblGrid>
        <w:gridCol w:w="3582"/>
        <w:gridCol w:w="4493"/>
      </w:tblGrid>
      <w:tr w:rsidR="00291E23" w14:paraId="03CC7F56" w14:textId="77777777">
        <w:trPr>
          <w:trHeight w:val="289"/>
          <w:jc w:val="center"/>
        </w:trPr>
        <w:tc>
          <w:tcPr>
            <w:tcW w:w="3582"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6D290A57" w14:textId="77777777" w:rsidR="00291E23" w:rsidRPr="00691E6B" w:rsidRDefault="00291E23">
            <w:pPr>
              <w:spacing w:line="23" w:lineRule="atLeast"/>
              <w:jc w:val="center"/>
              <w:rPr>
                <w:rFonts w:ascii="Calibri" w:hAnsi="Calibri" w:cs="Calibri"/>
                <w:sz w:val="18"/>
                <w:szCs w:val="18"/>
                <w:lang w:eastAsia="en-GB"/>
              </w:rPr>
            </w:pPr>
            <w:r w:rsidRPr="00691E6B">
              <w:rPr>
                <w:rFonts w:ascii="Calibri" w:hAnsi="Calibri" w:cs="Calibri"/>
                <w:sz w:val="18"/>
                <w:szCs w:val="18"/>
                <w:lang w:eastAsia="en-GB"/>
              </w:rPr>
              <w:t>Monteforte Irpino</w:t>
            </w:r>
          </w:p>
        </w:tc>
        <w:tc>
          <w:tcPr>
            <w:tcW w:w="4493" w:type="dxa"/>
            <w:vMerge w:val="restart"/>
            <w:tcBorders>
              <w:top w:val="single" w:sz="4" w:space="0" w:color="auto"/>
              <w:left w:val="single" w:sz="4" w:space="0" w:color="auto"/>
              <w:bottom w:val="single" w:sz="4" w:space="0" w:color="auto"/>
              <w:right w:val="single" w:sz="4" w:space="0" w:color="auto"/>
            </w:tcBorders>
          </w:tcPr>
          <w:p w14:paraId="5A7EA570" w14:textId="77777777" w:rsidR="00291E23" w:rsidRPr="00691E6B" w:rsidRDefault="00291E23">
            <w:pPr>
              <w:spacing w:line="23" w:lineRule="atLeast"/>
              <w:jc w:val="center"/>
              <w:rPr>
                <w:rFonts w:ascii="Calibri" w:hAnsi="Calibri" w:cs="Calibri"/>
                <w:sz w:val="18"/>
                <w:szCs w:val="18"/>
                <w:lang w:eastAsia="en-GB"/>
              </w:rPr>
            </w:pPr>
          </w:p>
          <w:p w14:paraId="479DA103" w14:textId="77777777" w:rsidR="00291E23" w:rsidRPr="00691E6B" w:rsidRDefault="00291E23">
            <w:pPr>
              <w:spacing w:line="23" w:lineRule="atLeast"/>
              <w:jc w:val="center"/>
              <w:rPr>
                <w:rFonts w:ascii="Calibri" w:hAnsi="Calibri" w:cs="Calibri"/>
                <w:sz w:val="18"/>
                <w:szCs w:val="18"/>
                <w:lang w:eastAsia="en-GB"/>
              </w:rPr>
            </w:pPr>
          </w:p>
          <w:p w14:paraId="0536DC71" w14:textId="77777777" w:rsidR="00291E23" w:rsidRPr="00691E6B" w:rsidRDefault="00291E23">
            <w:pPr>
              <w:spacing w:line="23" w:lineRule="atLeast"/>
              <w:jc w:val="center"/>
              <w:rPr>
                <w:rFonts w:ascii="Calibri" w:hAnsi="Calibri" w:cs="Calibri"/>
                <w:sz w:val="18"/>
                <w:szCs w:val="18"/>
                <w:lang w:eastAsia="en-GB"/>
              </w:rPr>
            </w:pPr>
          </w:p>
          <w:p w14:paraId="24B38131" w14:textId="77777777" w:rsidR="00291E23" w:rsidRPr="00691E6B" w:rsidRDefault="00291E23">
            <w:pPr>
              <w:spacing w:line="23" w:lineRule="atLeast"/>
              <w:jc w:val="center"/>
              <w:rPr>
                <w:rFonts w:ascii="Calibri" w:hAnsi="Calibri" w:cs="Calibri"/>
                <w:sz w:val="18"/>
                <w:szCs w:val="18"/>
                <w:lang w:eastAsia="en-GB"/>
              </w:rPr>
            </w:pPr>
            <w:r w:rsidRPr="00691E6B">
              <w:rPr>
                <w:rFonts w:ascii="Calibri" w:hAnsi="Calibri" w:cs="Calibri"/>
                <w:sz w:val="18"/>
                <w:szCs w:val="18"/>
                <w:lang w:eastAsia="en-GB"/>
              </w:rPr>
              <w:t>Ai sensi della deliberazione del Commissario Straordinario dell'ATO Calore Irpino n.9 del 29/03/2017, tali Comuni sono gestiti come " Grossisti".</w:t>
            </w:r>
          </w:p>
          <w:p w14:paraId="156FF9BD" w14:textId="77777777" w:rsidR="00291E23" w:rsidRPr="00691E6B" w:rsidRDefault="00291E23">
            <w:pPr>
              <w:spacing w:line="23" w:lineRule="atLeast"/>
              <w:jc w:val="center"/>
              <w:rPr>
                <w:rFonts w:ascii="Calibri" w:hAnsi="Calibri" w:cs="Calibri"/>
                <w:sz w:val="18"/>
                <w:szCs w:val="18"/>
                <w:lang w:eastAsia="en-GB"/>
              </w:rPr>
            </w:pPr>
            <w:r w:rsidRPr="00691E6B">
              <w:rPr>
                <w:rFonts w:ascii="Calibri" w:hAnsi="Calibri" w:cs="Calibri"/>
                <w:b/>
                <w:bCs/>
                <w:sz w:val="18"/>
                <w:szCs w:val="18"/>
                <w:lang w:eastAsia="en-GB"/>
              </w:rPr>
              <w:t>Per il solo Comune di Montesarchio non si rinviene atto di convenzione, ancorché questa società trattenga i canoni di fognatura e depurazione.</w:t>
            </w:r>
          </w:p>
        </w:tc>
      </w:tr>
      <w:tr w:rsidR="00291E23" w14:paraId="03E986A5" w14:textId="77777777">
        <w:trPr>
          <w:trHeight w:val="300"/>
          <w:jc w:val="center"/>
        </w:trPr>
        <w:tc>
          <w:tcPr>
            <w:tcW w:w="3582" w:type="dxa"/>
            <w:tcBorders>
              <w:top w:val="single" w:sz="4" w:space="0" w:color="auto"/>
              <w:left w:val="single" w:sz="4" w:space="0" w:color="auto"/>
              <w:bottom w:val="single" w:sz="4" w:space="0" w:color="auto"/>
              <w:right w:val="single" w:sz="4" w:space="0" w:color="auto"/>
            </w:tcBorders>
            <w:noWrap/>
            <w:hideMark/>
          </w:tcPr>
          <w:p w14:paraId="573DB825" w14:textId="77777777" w:rsidR="00291E23" w:rsidRPr="00691E6B" w:rsidRDefault="00291E23">
            <w:pPr>
              <w:spacing w:line="23" w:lineRule="atLeast"/>
              <w:jc w:val="center"/>
              <w:rPr>
                <w:rFonts w:ascii="Calibri" w:hAnsi="Calibri" w:cs="Calibri"/>
                <w:sz w:val="18"/>
                <w:szCs w:val="18"/>
                <w:lang w:eastAsia="en-GB"/>
              </w:rPr>
            </w:pPr>
            <w:r w:rsidRPr="00691E6B">
              <w:rPr>
                <w:rFonts w:ascii="Calibri" w:hAnsi="Calibri" w:cs="Calibri"/>
                <w:sz w:val="18"/>
                <w:szCs w:val="18"/>
                <w:lang w:eastAsia="en-GB"/>
              </w:rPr>
              <w:t>Summonte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CE3C3A" w14:textId="77777777" w:rsidR="00291E23" w:rsidRPr="00691E6B" w:rsidRDefault="00291E23">
            <w:pPr>
              <w:rPr>
                <w:rFonts w:ascii="Calibri" w:hAnsi="Calibri" w:cs="Calibri"/>
                <w:sz w:val="18"/>
                <w:szCs w:val="18"/>
                <w:lang w:eastAsia="en-GB"/>
              </w:rPr>
            </w:pPr>
          </w:p>
        </w:tc>
      </w:tr>
      <w:tr w:rsidR="00291E23" w14:paraId="7890874F" w14:textId="77777777">
        <w:trPr>
          <w:trHeight w:val="300"/>
          <w:jc w:val="center"/>
        </w:trPr>
        <w:tc>
          <w:tcPr>
            <w:tcW w:w="3582"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30DF07F0" w14:textId="77777777" w:rsidR="00291E23" w:rsidRPr="00691E6B" w:rsidRDefault="00291E23">
            <w:pPr>
              <w:spacing w:line="23" w:lineRule="atLeast"/>
              <w:jc w:val="center"/>
              <w:rPr>
                <w:rFonts w:ascii="Calibri" w:hAnsi="Calibri" w:cs="Calibri"/>
                <w:sz w:val="18"/>
                <w:szCs w:val="18"/>
                <w:lang w:eastAsia="en-GB"/>
              </w:rPr>
            </w:pPr>
            <w:r w:rsidRPr="00691E6B">
              <w:rPr>
                <w:rFonts w:ascii="Calibri" w:hAnsi="Calibri" w:cs="Calibri"/>
                <w:sz w:val="18"/>
                <w:szCs w:val="18"/>
                <w:lang w:eastAsia="en-GB"/>
              </w:rPr>
              <w:t>Lioni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404B2A" w14:textId="77777777" w:rsidR="00291E23" w:rsidRPr="00691E6B" w:rsidRDefault="00291E23">
            <w:pPr>
              <w:rPr>
                <w:rFonts w:ascii="Calibri" w:hAnsi="Calibri" w:cs="Calibri"/>
                <w:sz w:val="18"/>
                <w:szCs w:val="18"/>
                <w:lang w:eastAsia="en-GB"/>
              </w:rPr>
            </w:pPr>
          </w:p>
        </w:tc>
      </w:tr>
      <w:tr w:rsidR="00291E23" w14:paraId="28324127" w14:textId="77777777">
        <w:trPr>
          <w:trHeight w:val="300"/>
          <w:jc w:val="center"/>
        </w:trPr>
        <w:tc>
          <w:tcPr>
            <w:tcW w:w="3582" w:type="dxa"/>
            <w:tcBorders>
              <w:top w:val="single" w:sz="4" w:space="0" w:color="auto"/>
              <w:left w:val="single" w:sz="4" w:space="0" w:color="auto"/>
              <w:bottom w:val="single" w:sz="4" w:space="0" w:color="auto"/>
              <w:right w:val="single" w:sz="4" w:space="0" w:color="auto"/>
            </w:tcBorders>
            <w:noWrap/>
            <w:hideMark/>
          </w:tcPr>
          <w:p w14:paraId="5BA3E80B" w14:textId="77777777" w:rsidR="00291E23" w:rsidRPr="00691E6B" w:rsidRDefault="00291E23">
            <w:pPr>
              <w:spacing w:line="23" w:lineRule="atLeast"/>
              <w:jc w:val="center"/>
              <w:rPr>
                <w:rFonts w:ascii="Calibri" w:hAnsi="Calibri" w:cs="Calibri"/>
                <w:sz w:val="18"/>
                <w:szCs w:val="18"/>
                <w:lang w:eastAsia="en-GB"/>
              </w:rPr>
            </w:pPr>
            <w:r w:rsidRPr="00691E6B">
              <w:rPr>
                <w:rFonts w:ascii="Calibri" w:hAnsi="Calibri" w:cs="Calibri"/>
                <w:sz w:val="18"/>
                <w:szCs w:val="18"/>
                <w:lang w:eastAsia="en-GB"/>
              </w:rPr>
              <w:t>Taurasi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09E210" w14:textId="77777777" w:rsidR="00291E23" w:rsidRPr="00691E6B" w:rsidRDefault="00291E23">
            <w:pPr>
              <w:rPr>
                <w:rFonts w:ascii="Calibri" w:hAnsi="Calibri" w:cs="Calibri"/>
                <w:sz w:val="18"/>
                <w:szCs w:val="18"/>
                <w:lang w:eastAsia="en-GB"/>
              </w:rPr>
            </w:pPr>
          </w:p>
        </w:tc>
      </w:tr>
      <w:tr w:rsidR="00291E23" w14:paraId="775E018E" w14:textId="77777777">
        <w:trPr>
          <w:trHeight w:val="300"/>
          <w:jc w:val="center"/>
        </w:trPr>
        <w:tc>
          <w:tcPr>
            <w:tcW w:w="3582"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2AFA37A2" w14:textId="77777777" w:rsidR="00291E23" w:rsidRPr="00691E6B" w:rsidRDefault="00291E23">
            <w:pPr>
              <w:spacing w:line="23" w:lineRule="atLeast"/>
              <w:jc w:val="center"/>
              <w:rPr>
                <w:rFonts w:ascii="Calibri" w:hAnsi="Calibri" w:cs="Calibri"/>
                <w:sz w:val="18"/>
                <w:szCs w:val="18"/>
                <w:lang w:eastAsia="en-GB"/>
              </w:rPr>
            </w:pPr>
            <w:r w:rsidRPr="00691E6B">
              <w:rPr>
                <w:rFonts w:ascii="Calibri" w:hAnsi="Calibri" w:cs="Calibri"/>
                <w:sz w:val="18"/>
                <w:szCs w:val="18"/>
                <w:lang w:eastAsia="en-GB"/>
              </w:rPr>
              <w:t>Frigento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34F9BF" w14:textId="77777777" w:rsidR="00291E23" w:rsidRPr="00691E6B" w:rsidRDefault="00291E23">
            <w:pPr>
              <w:rPr>
                <w:rFonts w:ascii="Calibri" w:hAnsi="Calibri" w:cs="Calibri"/>
                <w:sz w:val="18"/>
                <w:szCs w:val="18"/>
                <w:lang w:eastAsia="en-GB"/>
              </w:rPr>
            </w:pPr>
          </w:p>
        </w:tc>
      </w:tr>
      <w:tr w:rsidR="00291E23" w14:paraId="71D7071E" w14:textId="77777777">
        <w:trPr>
          <w:trHeight w:val="300"/>
          <w:jc w:val="center"/>
        </w:trPr>
        <w:tc>
          <w:tcPr>
            <w:tcW w:w="3582" w:type="dxa"/>
            <w:tcBorders>
              <w:top w:val="single" w:sz="4" w:space="0" w:color="auto"/>
              <w:left w:val="single" w:sz="4" w:space="0" w:color="auto"/>
              <w:bottom w:val="single" w:sz="4" w:space="0" w:color="auto"/>
              <w:right w:val="single" w:sz="4" w:space="0" w:color="auto"/>
            </w:tcBorders>
            <w:noWrap/>
            <w:hideMark/>
          </w:tcPr>
          <w:p w14:paraId="6C6E9760" w14:textId="77777777" w:rsidR="00291E23" w:rsidRPr="00691E6B" w:rsidRDefault="00291E23">
            <w:pPr>
              <w:spacing w:line="23" w:lineRule="atLeast"/>
              <w:jc w:val="center"/>
              <w:rPr>
                <w:rFonts w:ascii="Calibri" w:hAnsi="Calibri" w:cs="Calibri"/>
                <w:sz w:val="18"/>
                <w:szCs w:val="18"/>
                <w:lang w:eastAsia="en-GB"/>
              </w:rPr>
            </w:pPr>
            <w:r w:rsidRPr="00691E6B">
              <w:rPr>
                <w:rFonts w:ascii="Calibri" w:hAnsi="Calibri" w:cs="Calibri"/>
                <w:sz w:val="18"/>
                <w:szCs w:val="18"/>
                <w:lang w:eastAsia="en-GB"/>
              </w:rPr>
              <w:t>Sturno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B22234" w14:textId="77777777" w:rsidR="00291E23" w:rsidRPr="00691E6B" w:rsidRDefault="00291E23">
            <w:pPr>
              <w:rPr>
                <w:rFonts w:ascii="Calibri" w:hAnsi="Calibri" w:cs="Calibri"/>
                <w:sz w:val="18"/>
                <w:szCs w:val="18"/>
                <w:lang w:eastAsia="en-GB"/>
              </w:rPr>
            </w:pPr>
          </w:p>
        </w:tc>
      </w:tr>
      <w:tr w:rsidR="00291E23" w14:paraId="2FEC23B4" w14:textId="77777777">
        <w:trPr>
          <w:trHeight w:val="300"/>
          <w:jc w:val="center"/>
        </w:trPr>
        <w:tc>
          <w:tcPr>
            <w:tcW w:w="3582"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61390F1F" w14:textId="77777777" w:rsidR="00291E23" w:rsidRPr="00691E6B" w:rsidRDefault="00291E23">
            <w:pPr>
              <w:spacing w:line="23" w:lineRule="atLeast"/>
              <w:jc w:val="center"/>
              <w:rPr>
                <w:rFonts w:ascii="Calibri" w:hAnsi="Calibri" w:cs="Calibri"/>
                <w:sz w:val="18"/>
                <w:szCs w:val="18"/>
                <w:lang w:eastAsia="en-GB"/>
              </w:rPr>
            </w:pPr>
            <w:r w:rsidRPr="00691E6B">
              <w:rPr>
                <w:rFonts w:ascii="Calibri" w:hAnsi="Calibri" w:cs="Calibri"/>
                <w:sz w:val="18"/>
                <w:szCs w:val="18"/>
                <w:lang w:eastAsia="en-GB"/>
              </w:rPr>
              <w:t>Melito Irpino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05F09A" w14:textId="77777777" w:rsidR="00291E23" w:rsidRPr="00691E6B" w:rsidRDefault="00291E23">
            <w:pPr>
              <w:rPr>
                <w:rFonts w:ascii="Calibri" w:hAnsi="Calibri" w:cs="Calibri"/>
                <w:sz w:val="18"/>
                <w:szCs w:val="18"/>
                <w:lang w:eastAsia="en-GB"/>
              </w:rPr>
            </w:pPr>
          </w:p>
        </w:tc>
      </w:tr>
      <w:tr w:rsidR="00291E23" w14:paraId="3A46988C" w14:textId="77777777">
        <w:trPr>
          <w:trHeight w:val="300"/>
          <w:jc w:val="center"/>
        </w:trPr>
        <w:tc>
          <w:tcPr>
            <w:tcW w:w="3582" w:type="dxa"/>
            <w:tcBorders>
              <w:top w:val="single" w:sz="4" w:space="0" w:color="auto"/>
              <w:left w:val="single" w:sz="4" w:space="0" w:color="auto"/>
              <w:bottom w:val="single" w:sz="4" w:space="0" w:color="auto"/>
              <w:right w:val="single" w:sz="4" w:space="0" w:color="auto"/>
            </w:tcBorders>
            <w:noWrap/>
            <w:hideMark/>
          </w:tcPr>
          <w:p w14:paraId="11228F7A" w14:textId="77777777" w:rsidR="00291E23" w:rsidRPr="00691E6B" w:rsidRDefault="00291E23">
            <w:pPr>
              <w:spacing w:line="23" w:lineRule="atLeast"/>
              <w:jc w:val="center"/>
              <w:rPr>
                <w:rFonts w:ascii="Calibri" w:hAnsi="Calibri" w:cs="Calibri"/>
                <w:sz w:val="18"/>
                <w:szCs w:val="18"/>
                <w:lang w:eastAsia="en-GB"/>
              </w:rPr>
            </w:pPr>
            <w:r w:rsidRPr="00691E6B">
              <w:rPr>
                <w:rFonts w:ascii="Calibri" w:hAnsi="Calibri" w:cs="Calibri"/>
                <w:sz w:val="18"/>
                <w:szCs w:val="18"/>
                <w:lang w:eastAsia="en-GB"/>
              </w:rPr>
              <w:t>Pietrastornina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E7020D" w14:textId="77777777" w:rsidR="00291E23" w:rsidRPr="00691E6B" w:rsidRDefault="00291E23">
            <w:pPr>
              <w:rPr>
                <w:rFonts w:ascii="Calibri" w:hAnsi="Calibri" w:cs="Calibri"/>
                <w:sz w:val="18"/>
                <w:szCs w:val="18"/>
                <w:lang w:eastAsia="en-GB"/>
              </w:rPr>
            </w:pPr>
          </w:p>
        </w:tc>
      </w:tr>
      <w:tr w:rsidR="00291E23" w14:paraId="412FF6F8" w14:textId="77777777">
        <w:trPr>
          <w:trHeight w:val="300"/>
          <w:jc w:val="center"/>
        </w:trPr>
        <w:tc>
          <w:tcPr>
            <w:tcW w:w="3582"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4156F505" w14:textId="77777777" w:rsidR="00291E23" w:rsidRPr="00691E6B" w:rsidRDefault="00291E23">
            <w:pPr>
              <w:spacing w:line="23" w:lineRule="atLeast"/>
              <w:jc w:val="center"/>
              <w:rPr>
                <w:rFonts w:ascii="Calibri" w:hAnsi="Calibri" w:cs="Calibri"/>
                <w:sz w:val="18"/>
                <w:szCs w:val="18"/>
                <w:lang w:eastAsia="en-GB"/>
              </w:rPr>
            </w:pPr>
            <w:r w:rsidRPr="00691E6B">
              <w:rPr>
                <w:rFonts w:ascii="Calibri" w:hAnsi="Calibri" w:cs="Calibri"/>
                <w:sz w:val="18"/>
                <w:szCs w:val="18"/>
                <w:lang w:eastAsia="en-GB"/>
              </w:rPr>
              <w:t>Montesarchio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02A991" w14:textId="77777777" w:rsidR="00291E23" w:rsidRPr="00691E6B" w:rsidRDefault="00291E23">
            <w:pPr>
              <w:rPr>
                <w:rFonts w:ascii="Calibri" w:hAnsi="Calibri" w:cs="Calibri"/>
                <w:sz w:val="18"/>
                <w:szCs w:val="18"/>
                <w:lang w:eastAsia="en-GB"/>
              </w:rPr>
            </w:pPr>
          </w:p>
        </w:tc>
      </w:tr>
      <w:tr w:rsidR="00291E23" w14:paraId="7EB59448" w14:textId="77777777">
        <w:trPr>
          <w:trHeight w:val="300"/>
          <w:jc w:val="center"/>
        </w:trPr>
        <w:tc>
          <w:tcPr>
            <w:tcW w:w="358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8225305" w14:textId="77777777" w:rsidR="00291E23" w:rsidRPr="00691E6B" w:rsidRDefault="00291E23">
            <w:pPr>
              <w:spacing w:line="23" w:lineRule="atLeast"/>
              <w:jc w:val="center"/>
              <w:rPr>
                <w:rFonts w:ascii="Calibri" w:hAnsi="Calibri" w:cs="Calibri"/>
                <w:sz w:val="18"/>
                <w:szCs w:val="18"/>
                <w:lang w:eastAsia="en-GB"/>
              </w:rPr>
            </w:pPr>
            <w:r w:rsidRPr="00691E6B">
              <w:rPr>
                <w:rFonts w:ascii="Calibri" w:hAnsi="Calibri" w:cs="Calibri"/>
                <w:sz w:val="18"/>
                <w:szCs w:val="18"/>
                <w:lang w:eastAsia="en-GB"/>
              </w:rPr>
              <w:t>Bonito</w:t>
            </w:r>
          </w:p>
        </w:tc>
        <w:tc>
          <w:tcPr>
            <w:tcW w:w="44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D7D93C" w14:textId="77777777" w:rsidR="00291E23" w:rsidRPr="00691E6B" w:rsidRDefault="00291E23">
            <w:pPr>
              <w:spacing w:line="23" w:lineRule="atLeast"/>
              <w:jc w:val="center"/>
              <w:rPr>
                <w:rFonts w:ascii="Calibri" w:hAnsi="Calibri" w:cs="Calibri"/>
                <w:sz w:val="18"/>
                <w:szCs w:val="18"/>
                <w:lang w:eastAsia="en-GB"/>
              </w:rPr>
            </w:pPr>
            <w:r w:rsidRPr="00691E6B">
              <w:rPr>
                <w:rFonts w:ascii="Calibri" w:hAnsi="Calibri" w:cs="Calibri"/>
                <w:sz w:val="18"/>
                <w:szCs w:val="18"/>
                <w:lang w:eastAsia="en-GB"/>
              </w:rPr>
              <w:t>Comune gestito dal 2004 con 100% dei canoni, dal 2014 integrazione dei costi a consuntivo annuo (delibera Comunale integrativa alla convenzione n.11 del 16/02/2015)</w:t>
            </w:r>
          </w:p>
        </w:tc>
      </w:tr>
      <w:tr w:rsidR="00291E23" w14:paraId="7D1300C0" w14:textId="77777777">
        <w:trPr>
          <w:trHeight w:val="300"/>
          <w:jc w:val="center"/>
        </w:trPr>
        <w:tc>
          <w:tcPr>
            <w:tcW w:w="3582"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170684EC" w14:textId="77777777" w:rsidR="00291E23" w:rsidRPr="00691E6B" w:rsidRDefault="00291E23">
            <w:pPr>
              <w:spacing w:line="23" w:lineRule="atLeast"/>
              <w:jc w:val="center"/>
              <w:rPr>
                <w:rFonts w:ascii="Calibri" w:hAnsi="Calibri" w:cs="Calibri"/>
                <w:sz w:val="18"/>
                <w:szCs w:val="18"/>
                <w:lang w:eastAsia="en-GB"/>
              </w:rPr>
            </w:pPr>
            <w:r w:rsidRPr="00691E6B">
              <w:rPr>
                <w:rFonts w:ascii="Calibri" w:hAnsi="Calibri" w:cs="Calibri"/>
                <w:sz w:val="18"/>
                <w:szCs w:val="18"/>
                <w:lang w:eastAsia="en-GB"/>
              </w:rPr>
              <w:t>Cassano Irpino</w:t>
            </w:r>
          </w:p>
        </w:tc>
        <w:tc>
          <w:tcPr>
            <w:tcW w:w="4493" w:type="dxa"/>
            <w:tcBorders>
              <w:top w:val="single" w:sz="4" w:space="0" w:color="auto"/>
              <w:left w:val="single" w:sz="4" w:space="0" w:color="auto"/>
              <w:bottom w:val="single" w:sz="4" w:space="0" w:color="auto"/>
              <w:right w:val="single" w:sz="4" w:space="0" w:color="auto"/>
            </w:tcBorders>
            <w:hideMark/>
          </w:tcPr>
          <w:p w14:paraId="70260176" w14:textId="77777777" w:rsidR="00291E23" w:rsidRPr="00691E6B" w:rsidRDefault="00291E23">
            <w:pPr>
              <w:spacing w:line="23" w:lineRule="atLeast"/>
              <w:jc w:val="center"/>
              <w:rPr>
                <w:rFonts w:ascii="Calibri" w:hAnsi="Calibri" w:cs="Calibri"/>
                <w:sz w:val="18"/>
                <w:szCs w:val="18"/>
                <w:lang w:eastAsia="en-GB"/>
              </w:rPr>
            </w:pPr>
            <w:r w:rsidRPr="00691E6B">
              <w:rPr>
                <w:rFonts w:ascii="Calibri" w:hAnsi="Calibri" w:cs="Calibri"/>
                <w:sz w:val="18"/>
                <w:szCs w:val="18"/>
                <w:lang w:eastAsia="en-GB"/>
              </w:rPr>
              <w:t>Comune gestito con convenzione di rendicontazione rimborso 80% da parte di EAAP per i costi</w:t>
            </w:r>
          </w:p>
        </w:tc>
      </w:tr>
      <w:tr w:rsidR="00291E23" w14:paraId="01D01935" w14:textId="77777777">
        <w:trPr>
          <w:trHeight w:val="300"/>
          <w:jc w:val="center"/>
        </w:trPr>
        <w:tc>
          <w:tcPr>
            <w:tcW w:w="3582"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D10D3BD" w14:textId="77777777" w:rsidR="00291E23" w:rsidRPr="00691E6B" w:rsidRDefault="00291E23">
            <w:pPr>
              <w:spacing w:line="23" w:lineRule="atLeast"/>
              <w:jc w:val="center"/>
              <w:rPr>
                <w:rFonts w:ascii="Calibri" w:hAnsi="Calibri" w:cs="Calibri"/>
                <w:sz w:val="18"/>
                <w:szCs w:val="18"/>
                <w:lang w:eastAsia="en-GB"/>
              </w:rPr>
            </w:pPr>
            <w:r w:rsidRPr="00691E6B">
              <w:rPr>
                <w:rFonts w:ascii="Calibri" w:hAnsi="Calibri" w:cs="Calibri"/>
                <w:sz w:val="18"/>
                <w:szCs w:val="18"/>
                <w:lang w:eastAsia="en-GB"/>
              </w:rPr>
              <w:t>Mirabella Eclano</w:t>
            </w:r>
          </w:p>
        </w:tc>
        <w:tc>
          <w:tcPr>
            <w:tcW w:w="44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997DB97" w14:textId="77777777" w:rsidR="00291E23" w:rsidRPr="00691E6B" w:rsidRDefault="00291E23">
            <w:pPr>
              <w:spacing w:line="23" w:lineRule="atLeast"/>
              <w:jc w:val="center"/>
              <w:rPr>
                <w:rFonts w:ascii="Calibri" w:hAnsi="Calibri" w:cs="Calibri"/>
                <w:sz w:val="18"/>
                <w:szCs w:val="18"/>
                <w:lang w:eastAsia="en-GB"/>
              </w:rPr>
            </w:pPr>
            <w:r w:rsidRPr="00691E6B">
              <w:rPr>
                <w:rFonts w:ascii="Calibri" w:hAnsi="Calibri" w:cs="Calibri"/>
                <w:sz w:val="18"/>
                <w:szCs w:val="18"/>
                <w:lang w:eastAsia="en-GB"/>
              </w:rPr>
              <w:t>Comune gestito, con "supporto operativo servizio espurgo reti fognari e collettori comunali a favore dei Comuni soci. Nota prot.32245 del 9/12/2021</w:t>
            </w:r>
          </w:p>
        </w:tc>
      </w:tr>
    </w:tbl>
    <w:p w14:paraId="2763C891" w14:textId="77777777" w:rsidR="00291E23" w:rsidRDefault="00291E23" w:rsidP="00291E23">
      <w:pPr>
        <w:spacing w:line="23" w:lineRule="atLeast"/>
        <w:rPr>
          <w:rFonts w:asciiTheme="minorHAnsi" w:hAnsiTheme="minorHAnsi" w:cstheme="minorHAnsi" w:hint="eastAsia"/>
          <w:sz w:val="22"/>
          <w:szCs w:val="22"/>
          <w:lang w:eastAsia="en-GB"/>
        </w:rPr>
      </w:pPr>
    </w:p>
    <w:p w14:paraId="41228416" w14:textId="77777777" w:rsidR="00691E6B" w:rsidRDefault="00691E6B" w:rsidP="00291E23">
      <w:pPr>
        <w:spacing w:line="23" w:lineRule="atLeast"/>
        <w:rPr>
          <w:rFonts w:asciiTheme="minorHAnsi" w:hAnsiTheme="minorHAnsi" w:cstheme="minorHAnsi" w:hint="eastAsia"/>
          <w:sz w:val="22"/>
          <w:szCs w:val="22"/>
          <w:lang w:eastAsia="en-GB"/>
        </w:rPr>
      </w:pPr>
    </w:p>
    <w:p w14:paraId="708338A5" w14:textId="77777777" w:rsidR="00691E6B" w:rsidRDefault="00691E6B" w:rsidP="00291E23">
      <w:pPr>
        <w:spacing w:line="23" w:lineRule="atLeast"/>
        <w:rPr>
          <w:rFonts w:asciiTheme="minorHAnsi" w:hAnsiTheme="minorHAnsi" w:cstheme="minorHAnsi" w:hint="eastAsia"/>
          <w:sz w:val="22"/>
          <w:szCs w:val="22"/>
          <w:lang w:eastAsia="en-GB"/>
        </w:rPr>
      </w:pPr>
    </w:p>
    <w:p w14:paraId="0DB12A93" w14:textId="77777777" w:rsidR="00691E6B" w:rsidRDefault="00691E6B" w:rsidP="00291E23">
      <w:pPr>
        <w:spacing w:line="23" w:lineRule="atLeast"/>
        <w:rPr>
          <w:rFonts w:asciiTheme="minorHAnsi" w:hAnsiTheme="minorHAnsi" w:cstheme="minorHAnsi" w:hint="eastAsia"/>
          <w:sz w:val="22"/>
          <w:szCs w:val="22"/>
          <w:lang w:eastAsia="en-GB"/>
        </w:rPr>
      </w:pPr>
    </w:p>
    <w:p w14:paraId="3A123300" w14:textId="228C9B2A" w:rsidR="00291E23" w:rsidRPr="00DE3443" w:rsidRDefault="00291E23" w:rsidP="00291E23">
      <w:pPr>
        <w:pStyle w:val="Titolo3"/>
        <w:ind w:hanging="294"/>
        <w:rPr>
          <w:rFonts w:ascii="Calibri" w:eastAsia="Times New Roman" w:hAnsi="Calibri" w:cs="Calibri"/>
          <w:b/>
          <w:bCs/>
          <w:color w:val="auto"/>
          <w:sz w:val="22"/>
          <w:szCs w:val="22"/>
          <w:bdr w:val="none" w:sz="0" w:space="0" w:color="auto"/>
        </w:rPr>
      </w:pPr>
      <w:bookmarkStart w:id="8" w:name="_Toc225261395"/>
      <w:r w:rsidRPr="00DE3443">
        <w:rPr>
          <w:rFonts w:ascii="Calibri" w:eastAsia="Times New Roman" w:hAnsi="Calibri" w:cs="Calibri"/>
          <w:b/>
          <w:bCs/>
          <w:color w:val="auto"/>
          <w:sz w:val="22"/>
          <w:szCs w:val="22"/>
          <w:bdr w:val="none" w:sz="0" w:space="0" w:color="auto"/>
        </w:rPr>
        <w:t>SERVIZIO DEPURAZIONE</w:t>
      </w:r>
      <w:bookmarkEnd w:id="8"/>
    </w:p>
    <w:p w14:paraId="68251205" w14:textId="77777777" w:rsidR="00291E23" w:rsidRPr="00291E23" w:rsidRDefault="00291E23" w:rsidP="00291E23"/>
    <w:tbl>
      <w:tblPr>
        <w:tblStyle w:val="Grigliatabella"/>
        <w:tblW w:w="0" w:type="auto"/>
        <w:jc w:val="center"/>
        <w:tblLook w:val="04A0" w:firstRow="1" w:lastRow="0" w:firstColumn="1" w:lastColumn="0" w:noHBand="0" w:noVBand="1"/>
      </w:tblPr>
      <w:tblGrid>
        <w:gridCol w:w="3401"/>
        <w:gridCol w:w="4391"/>
      </w:tblGrid>
      <w:tr w:rsidR="00291E23" w14:paraId="6430BCDC" w14:textId="77777777">
        <w:trPr>
          <w:jc w:val="center"/>
        </w:trPr>
        <w:tc>
          <w:tcPr>
            <w:tcW w:w="34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73B6D0D" w14:textId="77777777" w:rsidR="00291E23" w:rsidRDefault="00291E23">
            <w:pPr>
              <w:spacing w:line="23" w:lineRule="atLeast"/>
              <w:jc w:val="center"/>
              <w:rPr>
                <w:rFonts w:ascii="Calibri" w:hAnsi="Calibri" w:cs="Calibri"/>
                <w:sz w:val="18"/>
                <w:szCs w:val="18"/>
              </w:rPr>
            </w:pPr>
            <w:r>
              <w:rPr>
                <w:rFonts w:ascii="Calibri" w:hAnsi="Calibri" w:cs="Calibri"/>
                <w:sz w:val="18"/>
                <w:szCs w:val="18"/>
              </w:rPr>
              <w:t>POPOLAZIONE RESIDENTE SERVITA</w:t>
            </w:r>
          </w:p>
        </w:tc>
        <w:tc>
          <w:tcPr>
            <w:tcW w:w="439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DD374B2" w14:textId="77777777" w:rsidR="00291E23" w:rsidRDefault="00291E23">
            <w:pPr>
              <w:spacing w:line="23" w:lineRule="atLeast"/>
              <w:jc w:val="center"/>
              <w:rPr>
                <w:rFonts w:ascii="Calibri" w:hAnsi="Calibri" w:cs="Calibri"/>
                <w:sz w:val="18"/>
                <w:szCs w:val="18"/>
              </w:rPr>
            </w:pPr>
            <w:r>
              <w:rPr>
                <w:rFonts w:ascii="Calibri" w:hAnsi="Calibri" w:cs="Calibri"/>
                <w:sz w:val="18"/>
                <w:szCs w:val="18"/>
              </w:rPr>
              <w:t>64.797</w:t>
            </w:r>
          </w:p>
        </w:tc>
      </w:tr>
      <w:tr w:rsidR="00291E23" w14:paraId="0CB119CD" w14:textId="77777777">
        <w:trPr>
          <w:jc w:val="center"/>
        </w:trPr>
        <w:tc>
          <w:tcPr>
            <w:tcW w:w="3401" w:type="dxa"/>
            <w:tcBorders>
              <w:top w:val="single" w:sz="4" w:space="0" w:color="auto"/>
              <w:left w:val="single" w:sz="4" w:space="0" w:color="auto"/>
              <w:bottom w:val="single" w:sz="4" w:space="0" w:color="auto"/>
              <w:right w:val="single" w:sz="4" w:space="0" w:color="auto"/>
            </w:tcBorders>
            <w:hideMark/>
          </w:tcPr>
          <w:p w14:paraId="3CCA28DA" w14:textId="77777777" w:rsidR="00291E23" w:rsidRDefault="00291E23">
            <w:pPr>
              <w:spacing w:line="23" w:lineRule="atLeast"/>
              <w:jc w:val="center"/>
              <w:rPr>
                <w:rFonts w:ascii="Calibri" w:hAnsi="Calibri" w:cs="Calibri"/>
                <w:sz w:val="18"/>
                <w:szCs w:val="18"/>
              </w:rPr>
            </w:pPr>
            <w:r>
              <w:rPr>
                <w:rFonts w:ascii="Calibri" w:hAnsi="Calibri" w:cs="Calibri"/>
                <w:sz w:val="18"/>
                <w:szCs w:val="18"/>
              </w:rPr>
              <w:t>COMUNI SERVITI</w:t>
            </w:r>
          </w:p>
        </w:tc>
        <w:tc>
          <w:tcPr>
            <w:tcW w:w="4391" w:type="dxa"/>
            <w:tcBorders>
              <w:top w:val="single" w:sz="4" w:space="0" w:color="auto"/>
              <w:left w:val="single" w:sz="4" w:space="0" w:color="auto"/>
              <w:bottom w:val="single" w:sz="4" w:space="0" w:color="auto"/>
              <w:right w:val="single" w:sz="4" w:space="0" w:color="auto"/>
            </w:tcBorders>
            <w:hideMark/>
          </w:tcPr>
          <w:p w14:paraId="328E005F" w14:textId="77777777" w:rsidR="00291E23" w:rsidRDefault="00291E23">
            <w:pPr>
              <w:spacing w:line="23" w:lineRule="atLeast"/>
              <w:jc w:val="center"/>
              <w:rPr>
                <w:rFonts w:ascii="Calibri" w:hAnsi="Calibri" w:cs="Calibri"/>
                <w:sz w:val="18"/>
                <w:szCs w:val="18"/>
              </w:rPr>
            </w:pPr>
            <w:r>
              <w:rPr>
                <w:rFonts w:ascii="Calibri" w:hAnsi="Calibri" w:cs="Calibri"/>
                <w:sz w:val="18"/>
                <w:szCs w:val="18"/>
              </w:rPr>
              <w:t>23 + Consorzio ASI Avellino</w:t>
            </w:r>
          </w:p>
        </w:tc>
      </w:tr>
      <w:tr w:rsidR="00291E23" w14:paraId="2AFD64B0" w14:textId="77777777">
        <w:trPr>
          <w:jc w:val="center"/>
        </w:trPr>
        <w:tc>
          <w:tcPr>
            <w:tcW w:w="340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137866C" w14:textId="77777777" w:rsidR="00291E23" w:rsidRDefault="00291E23">
            <w:pPr>
              <w:spacing w:line="23" w:lineRule="atLeast"/>
              <w:jc w:val="center"/>
              <w:rPr>
                <w:rFonts w:ascii="Calibri" w:hAnsi="Calibri" w:cs="Calibri"/>
                <w:sz w:val="18"/>
                <w:szCs w:val="18"/>
              </w:rPr>
            </w:pPr>
            <w:r>
              <w:rPr>
                <w:rFonts w:ascii="Calibri" w:hAnsi="Calibri" w:cs="Calibri"/>
                <w:sz w:val="18"/>
                <w:szCs w:val="18"/>
              </w:rPr>
              <w:t>SUPERFICIE TERRITORIALE SERVITA</w:t>
            </w:r>
          </w:p>
        </w:tc>
        <w:tc>
          <w:tcPr>
            <w:tcW w:w="439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A2C9282" w14:textId="77777777" w:rsidR="00291E23" w:rsidRDefault="00291E23">
            <w:pPr>
              <w:spacing w:line="23" w:lineRule="atLeast"/>
              <w:jc w:val="center"/>
              <w:rPr>
                <w:rFonts w:ascii="Calibri" w:hAnsi="Calibri" w:cs="Calibri"/>
                <w:sz w:val="18"/>
                <w:szCs w:val="18"/>
              </w:rPr>
            </w:pPr>
            <w:r>
              <w:rPr>
                <w:rFonts w:ascii="Calibri" w:hAnsi="Calibri" w:cs="Calibri"/>
                <w:sz w:val="18"/>
                <w:szCs w:val="18"/>
              </w:rPr>
              <w:t>circa 275 Kmq</w:t>
            </w:r>
          </w:p>
        </w:tc>
      </w:tr>
    </w:tbl>
    <w:p w14:paraId="560C829C" w14:textId="77777777" w:rsidR="00291E23" w:rsidRDefault="00291E23" w:rsidP="00291E23">
      <w:pPr>
        <w:spacing w:line="23" w:lineRule="atLeast"/>
        <w:rPr>
          <w:rFonts w:asciiTheme="minorHAnsi" w:hAnsiTheme="minorHAnsi" w:cstheme="minorHAnsi" w:hint="eastAsia"/>
          <w:color w:val="auto"/>
          <w:sz w:val="22"/>
          <w:szCs w:val="22"/>
          <w:lang w:eastAsia="en-GB"/>
        </w:rPr>
      </w:pPr>
    </w:p>
    <w:p w14:paraId="38FB903C" w14:textId="77777777" w:rsidR="00291E23" w:rsidRPr="00291E23" w:rsidRDefault="00291E23" w:rsidP="00291E23">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r w:rsidRPr="00291E23">
        <w:rPr>
          <w:rFonts w:ascii="Calibri" w:eastAsia="Times New Roman" w:hAnsi="Calibri" w:cs="Calibri"/>
          <w:color w:val="auto"/>
          <w:sz w:val="22"/>
          <w:szCs w:val="22"/>
          <w:bdr w:val="none" w:sz="0" w:space="0" w:color="auto"/>
        </w:rPr>
        <w:lastRenderedPageBreak/>
        <w:t>In merito alle acque reflue provenienti dal Consorzio ASI di Avellino, si precisa che le stesse sono trattate e rese assimilabili alle acque di origine domestica</w:t>
      </w:r>
    </w:p>
    <w:p w14:paraId="25D9276A" w14:textId="4CE71974" w:rsidR="00291E23" w:rsidRPr="00291E23" w:rsidRDefault="00291E23" w:rsidP="00291E23">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r w:rsidRPr="00291E23">
        <w:rPr>
          <w:rFonts w:ascii="Calibri" w:eastAsia="Times New Roman" w:hAnsi="Calibri" w:cs="Calibri"/>
          <w:color w:val="auto"/>
          <w:sz w:val="22"/>
          <w:szCs w:val="22"/>
          <w:bdr w:val="none" w:sz="0" w:space="0" w:color="auto"/>
        </w:rPr>
        <w:t>Le due più importanti infrastrutture gestite dalla Società in tale settore sono gli impianti di depurazione comprensoriale di Manocalzati e di Rotondi, entrambi ubicati nell</w:t>
      </w:r>
      <w:r w:rsidR="00691E6B">
        <w:rPr>
          <w:rFonts w:ascii="Calibri" w:eastAsia="Times New Roman" w:hAnsi="Calibri" w:cs="Calibri"/>
          <w:color w:val="auto"/>
          <w:sz w:val="22"/>
          <w:szCs w:val="22"/>
          <w:bdr w:val="none" w:sz="0" w:space="0" w:color="auto"/>
        </w:rPr>
        <w:t>a</w:t>
      </w:r>
      <w:r w:rsidRPr="00291E23">
        <w:rPr>
          <w:rFonts w:ascii="Calibri" w:eastAsia="Times New Roman" w:hAnsi="Calibri" w:cs="Calibri"/>
          <w:color w:val="auto"/>
          <w:sz w:val="22"/>
          <w:szCs w:val="22"/>
          <w:bdr w:val="none" w:sz="0" w:space="0" w:color="auto"/>
        </w:rPr>
        <w:t xml:space="preserve"> provincia di Avellino.</w:t>
      </w:r>
    </w:p>
    <w:p w14:paraId="492C7FDF" w14:textId="77777777" w:rsidR="00291E23" w:rsidRDefault="00291E23" w:rsidP="00291E23">
      <w:pPr>
        <w:spacing w:line="23" w:lineRule="atLeast"/>
        <w:rPr>
          <w:rFonts w:asciiTheme="minorHAnsi" w:hAnsiTheme="minorHAnsi" w:cstheme="minorHAnsi" w:hint="eastAsia"/>
          <w:b/>
          <w:bCs/>
          <w:sz w:val="22"/>
          <w:szCs w:val="22"/>
        </w:rPr>
      </w:pPr>
    </w:p>
    <w:p w14:paraId="4B3263F4" w14:textId="799AA597" w:rsidR="00291E23" w:rsidRPr="00291E23" w:rsidRDefault="00291E23" w:rsidP="00291E23">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r w:rsidRPr="00291E23">
        <w:rPr>
          <w:rFonts w:ascii="Calibri" w:eastAsia="Times New Roman" w:hAnsi="Calibri" w:cs="Calibri"/>
          <w:color w:val="auto"/>
          <w:sz w:val="22"/>
          <w:szCs w:val="22"/>
          <w:bdr w:val="none" w:sz="0" w:space="0" w:color="auto"/>
        </w:rPr>
        <w:t>Di seguito si riporta l’elenco dei Comuni per i quali il recapito finale dei reflui è presso gli impianti in parola</w:t>
      </w:r>
      <w:r w:rsidR="00691E6B">
        <w:rPr>
          <w:rFonts w:ascii="Calibri" w:eastAsia="Times New Roman" w:hAnsi="Calibri" w:cs="Calibri"/>
          <w:color w:val="auto"/>
          <w:sz w:val="22"/>
          <w:szCs w:val="22"/>
          <w:bdr w:val="none" w:sz="0" w:space="0" w:color="auto"/>
        </w:rPr>
        <w:t xml:space="preserve"> e </w:t>
      </w:r>
      <w:r w:rsidR="00CB2DB3">
        <w:rPr>
          <w:rFonts w:ascii="Calibri" w:eastAsia="Times New Roman" w:hAnsi="Calibri" w:cs="Calibri"/>
          <w:color w:val="auto"/>
          <w:sz w:val="22"/>
          <w:szCs w:val="22"/>
          <w:bdr w:val="none" w:sz="0" w:space="0" w:color="auto"/>
        </w:rPr>
        <w:t>per i quali</w:t>
      </w:r>
      <w:r w:rsidR="00691E6B">
        <w:rPr>
          <w:rFonts w:ascii="Calibri" w:eastAsia="Times New Roman" w:hAnsi="Calibri" w:cs="Calibri"/>
          <w:color w:val="auto"/>
          <w:sz w:val="22"/>
          <w:szCs w:val="22"/>
          <w:bdr w:val="none" w:sz="0" w:space="0" w:color="auto"/>
        </w:rPr>
        <w:t xml:space="preserve"> di conseguenza viene erogato il servizio depurazione</w:t>
      </w:r>
      <w:r w:rsidRPr="00291E23">
        <w:rPr>
          <w:rFonts w:ascii="Calibri" w:eastAsia="Times New Roman" w:hAnsi="Calibri" w:cs="Calibri"/>
          <w:color w:val="auto"/>
          <w:sz w:val="22"/>
          <w:szCs w:val="22"/>
          <w:bdr w:val="none" w:sz="0" w:space="0" w:color="auto"/>
        </w:rPr>
        <w:t>:</w:t>
      </w:r>
    </w:p>
    <w:p w14:paraId="201BC129" w14:textId="77777777" w:rsidR="00291E23" w:rsidRDefault="00291E23" w:rsidP="00291E23">
      <w:pPr>
        <w:spacing w:line="23" w:lineRule="atLeast"/>
        <w:rPr>
          <w:rFonts w:asciiTheme="minorHAnsi" w:hAnsiTheme="minorHAnsi" w:cstheme="minorHAnsi" w:hint="eastAsia"/>
          <w:color w:val="auto"/>
          <w:sz w:val="22"/>
          <w:szCs w:val="22"/>
          <w:lang w:eastAsia="en-GB"/>
        </w:rPr>
      </w:pPr>
    </w:p>
    <w:tbl>
      <w:tblPr>
        <w:tblStyle w:val="Grigliatabella"/>
        <w:tblW w:w="0" w:type="auto"/>
        <w:jc w:val="center"/>
        <w:tblLook w:val="04A0" w:firstRow="1" w:lastRow="0" w:firstColumn="1" w:lastColumn="0" w:noHBand="0" w:noVBand="1"/>
      </w:tblPr>
      <w:tblGrid>
        <w:gridCol w:w="3397"/>
        <w:gridCol w:w="1701"/>
        <w:gridCol w:w="3119"/>
      </w:tblGrid>
      <w:tr w:rsidR="00291E23" w:rsidRPr="00691E6B" w14:paraId="4BD80E7C" w14:textId="77777777">
        <w:trPr>
          <w:trHeight w:val="300"/>
          <w:jc w:val="center"/>
        </w:trPr>
        <w:tc>
          <w:tcPr>
            <w:tcW w:w="3397" w:type="dxa"/>
            <w:tcBorders>
              <w:top w:val="single" w:sz="4" w:space="0" w:color="auto"/>
              <w:left w:val="single" w:sz="4" w:space="0" w:color="auto"/>
              <w:bottom w:val="single" w:sz="4" w:space="0" w:color="auto"/>
              <w:right w:val="single" w:sz="4" w:space="0" w:color="auto"/>
            </w:tcBorders>
            <w:shd w:val="clear" w:color="auto" w:fill="244061" w:themeFill="accent1" w:themeFillShade="80"/>
            <w:noWrap/>
            <w:hideMark/>
          </w:tcPr>
          <w:p w14:paraId="67316E97" w14:textId="77777777" w:rsidR="00291E23" w:rsidRPr="00691E6B" w:rsidRDefault="00291E23">
            <w:pPr>
              <w:spacing w:line="23" w:lineRule="atLeast"/>
              <w:jc w:val="center"/>
              <w:rPr>
                <w:rFonts w:ascii="Calibri" w:hAnsi="Calibri" w:cs="Calibri"/>
                <w:b/>
                <w:bCs/>
                <w:color w:val="FFFFFF" w:themeColor="background1"/>
                <w:sz w:val="18"/>
                <w:szCs w:val="18"/>
                <w:lang w:eastAsia="en-GB"/>
              </w:rPr>
            </w:pPr>
            <w:r w:rsidRPr="00691E6B">
              <w:rPr>
                <w:rFonts w:ascii="Calibri" w:hAnsi="Calibri" w:cs="Calibri"/>
                <w:b/>
                <w:bCs/>
                <w:color w:val="FFFFFF" w:themeColor="background1"/>
                <w:sz w:val="18"/>
                <w:szCs w:val="18"/>
                <w:lang w:eastAsia="en-GB"/>
              </w:rPr>
              <w:t>COMUNE</w:t>
            </w:r>
          </w:p>
        </w:tc>
        <w:tc>
          <w:tcPr>
            <w:tcW w:w="1701" w:type="dxa"/>
            <w:tcBorders>
              <w:top w:val="single" w:sz="4" w:space="0" w:color="auto"/>
              <w:left w:val="single" w:sz="4" w:space="0" w:color="auto"/>
              <w:bottom w:val="single" w:sz="4" w:space="0" w:color="auto"/>
              <w:right w:val="single" w:sz="4" w:space="0" w:color="auto"/>
            </w:tcBorders>
            <w:shd w:val="clear" w:color="auto" w:fill="244061" w:themeFill="accent1" w:themeFillShade="80"/>
            <w:noWrap/>
            <w:hideMark/>
          </w:tcPr>
          <w:p w14:paraId="6E6C86B9" w14:textId="77777777" w:rsidR="00291E23" w:rsidRPr="00691E6B" w:rsidRDefault="00291E23">
            <w:pPr>
              <w:spacing w:line="23" w:lineRule="atLeast"/>
              <w:jc w:val="center"/>
              <w:rPr>
                <w:rFonts w:ascii="Calibri" w:hAnsi="Calibri" w:cs="Calibri"/>
                <w:b/>
                <w:bCs/>
                <w:color w:val="FFFFFF" w:themeColor="background1"/>
                <w:sz w:val="18"/>
                <w:szCs w:val="18"/>
                <w:lang w:eastAsia="en-GB"/>
              </w:rPr>
            </w:pPr>
            <w:r w:rsidRPr="00691E6B">
              <w:rPr>
                <w:rFonts w:ascii="Calibri" w:hAnsi="Calibri" w:cs="Calibri"/>
                <w:b/>
                <w:bCs/>
                <w:color w:val="FFFFFF" w:themeColor="background1"/>
                <w:sz w:val="18"/>
                <w:szCs w:val="18"/>
                <w:lang w:eastAsia="en-GB"/>
              </w:rPr>
              <w:t>AREA (Kmq)</w:t>
            </w:r>
          </w:p>
        </w:tc>
        <w:tc>
          <w:tcPr>
            <w:tcW w:w="3119" w:type="dxa"/>
            <w:tcBorders>
              <w:top w:val="single" w:sz="4" w:space="0" w:color="auto"/>
              <w:left w:val="single" w:sz="4" w:space="0" w:color="auto"/>
              <w:bottom w:val="single" w:sz="4" w:space="0" w:color="auto"/>
              <w:right w:val="single" w:sz="4" w:space="0" w:color="auto"/>
            </w:tcBorders>
            <w:shd w:val="clear" w:color="auto" w:fill="244061" w:themeFill="accent1" w:themeFillShade="80"/>
            <w:noWrap/>
            <w:hideMark/>
          </w:tcPr>
          <w:p w14:paraId="54794850" w14:textId="77777777" w:rsidR="00291E23" w:rsidRPr="00691E6B" w:rsidRDefault="00291E23">
            <w:pPr>
              <w:spacing w:line="23" w:lineRule="atLeast"/>
              <w:jc w:val="center"/>
              <w:rPr>
                <w:rFonts w:ascii="Calibri" w:hAnsi="Calibri" w:cs="Calibri"/>
                <w:b/>
                <w:bCs/>
                <w:color w:val="FFFFFF" w:themeColor="background1"/>
                <w:sz w:val="18"/>
                <w:szCs w:val="18"/>
                <w:lang w:eastAsia="en-GB"/>
              </w:rPr>
            </w:pPr>
            <w:r w:rsidRPr="00691E6B">
              <w:rPr>
                <w:rFonts w:ascii="Calibri" w:hAnsi="Calibri" w:cs="Calibri"/>
                <w:b/>
                <w:bCs/>
                <w:color w:val="FFFFFF" w:themeColor="background1"/>
                <w:sz w:val="18"/>
                <w:szCs w:val="18"/>
                <w:lang w:eastAsia="en-GB"/>
              </w:rPr>
              <w:t>IMP. COMP. DEPURAZIONE</w:t>
            </w:r>
          </w:p>
        </w:tc>
      </w:tr>
      <w:tr w:rsidR="00291E23" w:rsidRPr="00691E6B" w14:paraId="4E49570A" w14:textId="77777777">
        <w:trPr>
          <w:trHeight w:val="300"/>
          <w:jc w:val="center"/>
        </w:trPr>
        <w:tc>
          <w:tcPr>
            <w:tcW w:w="3397"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3AB09AB1"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Aiello del Sabato</w:t>
            </w:r>
          </w:p>
        </w:tc>
        <w:tc>
          <w:tcPr>
            <w:tcW w:w="1701"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242B4481"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10,87</w:t>
            </w:r>
          </w:p>
        </w:tc>
        <w:tc>
          <w:tcPr>
            <w:tcW w:w="3119"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2AEFD84A"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Manocalzati</w:t>
            </w:r>
          </w:p>
        </w:tc>
      </w:tr>
      <w:tr w:rsidR="00291E23" w:rsidRPr="00691E6B" w14:paraId="42C19185" w14:textId="77777777">
        <w:trPr>
          <w:trHeight w:val="300"/>
          <w:jc w:val="center"/>
        </w:trPr>
        <w:tc>
          <w:tcPr>
            <w:tcW w:w="3397" w:type="dxa"/>
            <w:tcBorders>
              <w:top w:val="single" w:sz="4" w:space="0" w:color="auto"/>
              <w:left w:val="single" w:sz="4" w:space="0" w:color="auto"/>
              <w:bottom w:val="single" w:sz="4" w:space="0" w:color="auto"/>
              <w:right w:val="single" w:sz="4" w:space="0" w:color="auto"/>
            </w:tcBorders>
            <w:noWrap/>
            <w:hideMark/>
          </w:tcPr>
          <w:p w14:paraId="6E9CF16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Atripalda</w:t>
            </w:r>
          </w:p>
        </w:tc>
        <w:tc>
          <w:tcPr>
            <w:tcW w:w="1701" w:type="dxa"/>
            <w:tcBorders>
              <w:top w:val="single" w:sz="4" w:space="0" w:color="auto"/>
              <w:left w:val="single" w:sz="4" w:space="0" w:color="auto"/>
              <w:bottom w:val="single" w:sz="4" w:space="0" w:color="auto"/>
              <w:right w:val="single" w:sz="4" w:space="0" w:color="auto"/>
            </w:tcBorders>
            <w:noWrap/>
            <w:hideMark/>
          </w:tcPr>
          <w:p w14:paraId="15E5BCEF"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8,59</w:t>
            </w:r>
          </w:p>
        </w:tc>
        <w:tc>
          <w:tcPr>
            <w:tcW w:w="3119" w:type="dxa"/>
            <w:tcBorders>
              <w:top w:val="single" w:sz="4" w:space="0" w:color="auto"/>
              <w:left w:val="single" w:sz="4" w:space="0" w:color="auto"/>
              <w:bottom w:val="single" w:sz="4" w:space="0" w:color="auto"/>
              <w:right w:val="single" w:sz="4" w:space="0" w:color="auto"/>
            </w:tcBorders>
            <w:noWrap/>
            <w:hideMark/>
          </w:tcPr>
          <w:p w14:paraId="298DDF70"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Manocalzati</w:t>
            </w:r>
          </w:p>
        </w:tc>
      </w:tr>
      <w:tr w:rsidR="00291E23" w:rsidRPr="00691E6B" w14:paraId="3CA52364" w14:textId="77777777">
        <w:trPr>
          <w:trHeight w:val="300"/>
          <w:jc w:val="center"/>
        </w:trPr>
        <w:tc>
          <w:tcPr>
            <w:tcW w:w="3397"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16F8803F"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Avellino</w:t>
            </w:r>
          </w:p>
        </w:tc>
        <w:tc>
          <w:tcPr>
            <w:tcW w:w="1701"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565CBE10"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30,55</w:t>
            </w:r>
          </w:p>
        </w:tc>
        <w:tc>
          <w:tcPr>
            <w:tcW w:w="3119"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3EF44919"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Manocalzati</w:t>
            </w:r>
          </w:p>
        </w:tc>
      </w:tr>
      <w:tr w:rsidR="00291E23" w:rsidRPr="00691E6B" w14:paraId="49891A4E" w14:textId="77777777">
        <w:trPr>
          <w:trHeight w:val="300"/>
          <w:jc w:val="center"/>
        </w:trPr>
        <w:tc>
          <w:tcPr>
            <w:tcW w:w="3397" w:type="dxa"/>
            <w:tcBorders>
              <w:top w:val="single" w:sz="4" w:space="0" w:color="auto"/>
              <w:left w:val="single" w:sz="4" w:space="0" w:color="auto"/>
              <w:bottom w:val="single" w:sz="4" w:space="0" w:color="auto"/>
              <w:right w:val="single" w:sz="4" w:space="0" w:color="auto"/>
            </w:tcBorders>
            <w:noWrap/>
            <w:hideMark/>
          </w:tcPr>
          <w:p w14:paraId="264B8EF8"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Candida</w:t>
            </w:r>
          </w:p>
        </w:tc>
        <w:tc>
          <w:tcPr>
            <w:tcW w:w="1701" w:type="dxa"/>
            <w:tcBorders>
              <w:top w:val="single" w:sz="4" w:space="0" w:color="auto"/>
              <w:left w:val="single" w:sz="4" w:space="0" w:color="auto"/>
              <w:bottom w:val="single" w:sz="4" w:space="0" w:color="auto"/>
              <w:right w:val="single" w:sz="4" w:space="0" w:color="auto"/>
            </w:tcBorders>
            <w:noWrap/>
            <w:hideMark/>
          </w:tcPr>
          <w:p w14:paraId="3BB87931"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5,35</w:t>
            </w:r>
          </w:p>
        </w:tc>
        <w:tc>
          <w:tcPr>
            <w:tcW w:w="3119" w:type="dxa"/>
            <w:tcBorders>
              <w:top w:val="single" w:sz="4" w:space="0" w:color="auto"/>
              <w:left w:val="single" w:sz="4" w:space="0" w:color="auto"/>
              <w:bottom w:val="single" w:sz="4" w:space="0" w:color="auto"/>
              <w:right w:val="single" w:sz="4" w:space="0" w:color="auto"/>
            </w:tcBorders>
            <w:noWrap/>
            <w:hideMark/>
          </w:tcPr>
          <w:p w14:paraId="2F0E1003"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Manocalzati</w:t>
            </w:r>
          </w:p>
        </w:tc>
      </w:tr>
      <w:tr w:rsidR="00291E23" w:rsidRPr="00691E6B" w14:paraId="50AB3D29" w14:textId="77777777">
        <w:trPr>
          <w:trHeight w:val="300"/>
          <w:jc w:val="center"/>
        </w:trPr>
        <w:tc>
          <w:tcPr>
            <w:tcW w:w="3397"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2BC30CA9"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Capriglia Irpina</w:t>
            </w:r>
          </w:p>
        </w:tc>
        <w:tc>
          <w:tcPr>
            <w:tcW w:w="1701"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74C97F91"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7,49</w:t>
            </w:r>
          </w:p>
        </w:tc>
        <w:tc>
          <w:tcPr>
            <w:tcW w:w="3119"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712FC52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Manocalzati</w:t>
            </w:r>
          </w:p>
        </w:tc>
      </w:tr>
      <w:tr w:rsidR="00291E23" w:rsidRPr="00691E6B" w14:paraId="73A682C0" w14:textId="77777777">
        <w:trPr>
          <w:trHeight w:val="300"/>
          <w:jc w:val="center"/>
        </w:trPr>
        <w:tc>
          <w:tcPr>
            <w:tcW w:w="3397" w:type="dxa"/>
            <w:tcBorders>
              <w:top w:val="single" w:sz="4" w:space="0" w:color="auto"/>
              <w:left w:val="single" w:sz="4" w:space="0" w:color="auto"/>
              <w:bottom w:val="single" w:sz="4" w:space="0" w:color="auto"/>
              <w:right w:val="single" w:sz="4" w:space="0" w:color="auto"/>
            </w:tcBorders>
            <w:noWrap/>
            <w:hideMark/>
          </w:tcPr>
          <w:p w14:paraId="54563F8F"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Cesinali</w:t>
            </w:r>
          </w:p>
        </w:tc>
        <w:tc>
          <w:tcPr>
            <w:tcW w:w="1701" w:type="dxa"/>
            <w:tcBorders>
              <w:top w:val="single" w:sz="4" w:space="0" w:color="auto"/>
              <w:left w:val="single" w:sz="4" w:space="0" w:color="auto"/>
              <w:bottom w:val="single" w:sz="4" w:space="0" w:color="auto"/>
              <w:right w:val="single" w:sz="4" w:space="0" w:color="auto"/>
            </w:tcBorders>
            <w:noWrap/>
            <w:hideMark/>
          </w:tcPr>
          <w:p w14:paraId="0BD13FD9"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3,73</w:t>
            </w:r>
          </w:p>
        </w:tc>
        <w:tc>
          <w:tcPr>
            <w:tcW w:w="3119" w:type="dxa"/>
            <w:tcBorders>
              <w:top w:val="single" w:sz="4" w:space="0" w:color="auto"/>
              <w:left w:val="single" w:sz="4" w:space="0" w:color="auto"/>
              <w:bottom w:val="single" w:sz="4" w:space="0" w:color="auto"/>
              <w:right w:val="single" w:sz="4" w:space="0" w:color="auto"/>
            </w:tcBorders>
            <w:noWrap/>
            <w:hideMark/>
          </w:tcPr>
          <w:p w14:paraId="758B14B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Manocalzati</w:t>
            </w:r>
          </w:p>
        </w:tc>
      </w:tr>
      <w:tr w:rsidR="00291E23" w:rsidRPr="00691E6B" w14:paraId="079C4BAD" w14:textId="77777777">
        <w:trPr>
          <w:trHeight w:val="300"/>
          <w:jc w:val="center"/>
        </w:trPr>
        <w:tc>
          <w:tcPr>
            <w:tcW w:w="3397"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55F2EAAC"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Consorzio ASI Avellino</w:t>
            </w:r>
          </w:p>
        </w:tc>
        <w:tc>
          <w:tcPr>
            <w:tcW w:w="1701"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6321AA1D"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0,00</w:t>
            </w:r>
          </w:p>
        </w:tc>
        <w:tc>
          <w:tcPr>
            <w:tcW w:w="3119"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1D880E60"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Manocalzati</w:t>
            </w:r>
          </w:p>
        </w:tc>
      </w:tr>
      <w:tr w:rsidR="00291E23" w:rsidRPr="00691E6B" w14:paraId="278C626B" w14:textId="77777777">
        <w:trPr>
          <w:trHeight w:val="300"/>
          <w:jc w:val="center"/>
        </w:trPr>
        <w:tc>
          <w:tcPr>
            <w:tcW w:w="3397" w:type="dxa"/>
            <w:tcBorders>
              <w:top w:val="single" w:sz="4" w:space="0" w:color="auto"/>
              <w:left w:val="single" w:sz="4" w:space="0" w:color="auto"/>
              <w:bottom w:val="single" w:sz="4" w:space="0" w:color="auto"/>
              <w:right w:val="single" w:sz="4" w:space="0" w:color="auto"/>
            </w:tcBorders>
            <w:noWrap/>
            <w:hideMark/>
          </w:tcPr>
          <w:p w14:paraId="120FD450"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Contrada</w:t>
            </w:r>
          </w:p>
        </w:tc>
        <w:tc>
          <w:tcPr>
            <w:tcW w:w="1701" w:type="dxa"/>
            <w:tcBorders>
              <w:top w:val="single" w:sz="4" w:space="0" w:color="auto"/>
              <w:left w:val="single" w:sz="4" w:space="0" w:color="auto"/>
              <w:bottom w:val="single" w:sz="4" w:space="0" w:color="auto"/>
              <w:right w:val="single" w:sz="4" w:space="0" w:color="auto"/>
            </w:tcBorders>
            <w:noWrap/>
            <w:hideMark/>
          </w:tcPr>
          <w:p w14:paraId="0450B7D7"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10,31</w:t>
            </w:r>
          </w:p>
        </w:tc>
        <w:tc>
          <w:tcPr>
            <w:tcW w:w="3119" w:type="dxa"/>
            <w:tcBorders>
              <w:top w:val="single" w:sz="4" w:space="0" w:color="auto"/>
              <w:left w:val="single" w:sz="4" w:space="0" w:color="auto"/>
              <w:bottom w:val="single" w:sz="4" w:space="0" w:color="auto"/>
              <w:right w:val="single" w:sz="4" w:space="0" w:color="auto"/>
            </w:tcBorders>
            <w:noWrap/>
            <w:hideMark/>
          </w:tcPr>
          <w:p w14:paraId="27A95E1E"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Manocalzati</w:t>
            </w:r>
          </w:p>
        </w:tc>
      </w:tr>
      <w:tr w:rsidR="00291E23" w:rsidRPr="00691E6B" w14:paraId="15A7D085" w14:textId="77777777">
        <w:trPr>
          <w:trHeight w:val="300"/>
          <w:jc w:val="center"/>
        </w:trPr>
        <w:tc>
          <w:tcPr>
            <w:tcW w:w="3397"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4FA85B37"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Manocalzati</w:t>
            </w:r>
          </w:p>
        </w:tc>
        <w:tc>
          <w:tcPr>
            <w:tcW w:w="1701"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08C03D9A"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8,75</w:t>
            </w:r>
          </w:p>
        </w:tc>
        <w:tc>
          <w:tcPr>
            <w:tcW w:w="3119"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5207F0A5"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Manocalzati</w:t>
            </w:r>
          </w:p>
        </w:tc>
      </w:tr>
      <w:tr w:rsidR="00291E23" w:rsidRPr="00691E6B" w14:paraId="51DFA1B5" w14:textId="77777777">
        <w:trPr>
          <w:trHeight w:val="300"/>
          <w:jc w:val="center"/>
        </w:trPr>
        <w:tc>
          <w:tcPr>
            <w:tcW w:w="3397" w:type="dxa"/>
            <w:tcBorders>
              <w:top w:val="single" w:sz="4" w:space="0" w:color="auto"/>
              <w:left w:val="single" w:sz="4" w:space="0" w:color="auto"/>
              <w:bottom w:val="single" w:sz="4" w:space="0" w:color="auto"/>
              <w:right w:val="single" w:sz="4" w:space="0" w:color="auto"/>
            </w:tcBorders>
            <w:noWrap/>
            <w:hideMark/>
          </w:tcPr>
          <w:p w14:paraId="61F74B57"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Mercogliano</w:t>
            </w:r>
          </w:p>
        </w:tc>
        <w:tc>
          <w:tcPr>
            <w:tcW w:w="1701" w:type="dxa"/>
            <w:tcBorders>
              <w:top w:val="single" w:sz="4" w:space="0" w:color="auto"/>
              <w:left w:val="single" w:sz="4" w:space="0" w:color="auto"/>
              <w:bottom w:val="single" w:sz="4" w:space="0" w:color="auto"/>
              <w:right w:val="single" w:sz="4" w:space="0" w:color="auto"/>
            </w:tcBorders>
            <w:noWrap/>
            <w:hideMark/>
          </w:tcPr>
          <w:p w14:paraId="67123E51"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19,92</w:t>
            </w:r>
          </w:p>
        </w:tc>
        <w:tc>
          <w:tcPr>
            <w:tcW w:w="3119" w:type="dxa"/>
            <w:tcBorders>
              <w:top w:val="single" w:sz="4" w:space="0" w:color="auto"/>
              <w:left w:val="single" w:sz="4" w:space="0" w:color="auto"/>
              <w:bottom w:val="single" w:sz="4" w:space="0" w:color="auto"/>
              <w:right w:val="single" w:sz="4" w:space="0" w:color="auto"/>
            </w:tcBorders>
            <w:noWrap/>
            <w:hideMark/>
          </w:tcPr>
          <w:p w14:paraId="41ED90FA"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Manocalzati</w:t>
            </w:r>
          </w:p>
        </w:tc>
      </w:tr>
      <w:tr w:rsidR="00291E23" w:rsidRPr="00691E6B" w14:paraId="0FF63EFD" w14:textId="77777777">
        <w:trPr>
          <w:trHeight w:val="300"/>
          <w:jc w:val="center"/>
        </w:trPr>
        <w:tc>
          <w:tcPr>
            <w:tcW w:w="3397"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0B4B8342"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Monteforte Irpino</w:t>
            </w:r>
          </w:p>
        </w:tc>
        <w:tc>
          <w:tcPr>
            <w:tcW w:w="1701"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6AF74108"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26,96</w:t>
            </w:r>
          </w:p>
        </w:tc>
        <w:tc>
          <w:tcPr>
            <w:tcW w:w="3119"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2A86C9BE"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Manocalzati</w:t>
            </w:r>
          </w:p>
        </w:tc>
      </w:tr>
      <w:tr w:rsidR="00291E23" w:rsidRPr="00691E6B" w14:paraId="4F57867D" w14:textId="77777777">
        <w:trPr>
          <w:trHeight w:val="300"/>
          <w:jc w:val="center"/>
        </w:trPr>
        <w:tc>
          <w:tcPr>
            <w:tcW w:w="3397" w:type="dxa"/>
            <w:tcBorders>
              <w:top w:val="single" w:sz="4" w:space="0" w:color="auto"/>
              <w:left w:val="single" w:sz="4" w:space="0" w:color="auto"/>
              <w:bottom w:val="single" w:sz="4" w:space="0" w:color="auto"/>
              <w:right w:val="single" w:sz="4" w:space="0" w:color="auto"/>
            </w:tcBorders>
            <w:noWrap/>
            <w:hideMark/>
          </w:tcPr>
          <w:p w14:paraId="74DB35E4"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Ospedaletto d'Alpinolo</w:t>
            </w:r>
          </w:p>
        </w:tc>
        <w:tc>
          <w:tcPr>
            <w:tcW w:w="1701" w:type="dxa"/>
            <w:tcBorders>
              <w:top w:val="single" w:sz="4" w:space="0" w:color="auto"/>
              <w:left w:val="single" w:sz="4" w:space="0" w:color="auto"/>
              <w:bottom w:val="single" w:sz="4" w:space="0" w:color="auto"/>
              <w:right w:val="single" w:sz="4" w:space="0" w:color="auto"/>
            </w:tcBorders>
            <w:noWrap/>
            <w:hideMark/>
          </w:tcPr>
          <w:p w14:paraId="18AF5EB2"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5,68</w:t>
            </w:r>
          </w:p>
        </w:tc>
        <w:tc>
          <w:tcPr>
            <w:tcW w:w="3119" w:type="dxa"/>
            <w:tcBorders>
              <w:top w:val="single" w:sz="4" w:space="0" w:color="auto"/>
              <w:left w:val="single" w:sz="4" w:space="0" w:color="auto"/>
              <w:bottom w:val="single" w:sz="4" w:space="0" w:color="auto"/>
              <w:right w:val="single" w:sz="4" w:space="0" w:color="auto"/>
            </w:tcBorders>
            <w:noWrap/>
            <w:hideMark/>
          </w:tcPr>
          <w:p w14:paraId="1AD097AD"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Manocalzati</w:t>
            </w:r>
          </w:p>
        </w:tc>
      </w:tr>
      <w:tr w:rsidR="00291E23" w:rsidRPr="00691E6B" w14:paraId="50E17C2E" w14:textId="77777777">
        <w:trPr>
          <w:trHeight w:val="300"/>
          <w:jc w:val="center"/>
        </w:trPr>
        <w:tc>
          <w:tcPr>
            <w:tcW w:w="3397"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6BCF3D8D"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Parolise</w:t>
            </w:r>
          </w:p>
        </w:tc>
        <w:tc>
          <w:tcPr>
            <w:tcW w:w="1701"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087949C1"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3,22</w:t>
            </w:r>
          </w:p>
        </w:tc>
        <w:tc>
          <w:tcPr>
            <w:tcW w:w="3119"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300F2A9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Manocalzati</w:t>
            </w:r>
          </w:p>
        </w:tc>
      </w:tr>
      <w:tr w:rsidR="00291E23" w:rsidRPr="00691E6B" w14:paraId="4FD6A150" w14:textId="77777777">
        <w:trPr>
          <w:trHeight w:val="300"/>
          <w:jc w:val="center"/>
        </w:trPr>
        <w:tc>
          <w:tcPr>
            <w:tcW w:w="3397" w:type="dxa"/>
            <w:tcBorders>
              <w:top w:val="single" w:sz="4" w:space="0" w:color="auto"/>
              <w:left w:val="single" w:sz="4" w:space="0" w:color="auto"/>
              <w:bottom w:val="single" w:sz="4" w:space="0" w:color="auto"/>
              <w:right w:val="single" w:sz="4" w:space="0" w:color="auto"/>
            </w:tcBorders>
            <w:noWrap/>
            <w:hideMark/>
          </w:tcPr>
          <w:p w14:paraId="7565D9AF"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San Michele di Serino</w:t>
            </w:r>
          </w:p>
        </w:tc>
        <w:tc>
          <w:tcPr>
            <w:tcW w:w="1701" w:type="dxa"/>
            <w:tcBorders>
              <w:top w:val="single" w:sz="4" w:space="0" w:color="auto"/>
              <w:left w:val="single" w:sz="4" w:space="0" w:color="auto"/>
              <w:bottom w:val="single" w:sz="4" w:space="0" w:color="auto"/>
              <w:right w:val="single" w:sz="4" w:space="0" w:color="auto"/>
            </w:tcBorders>
            <w:noWrap/>
            <w:hideMark/>
          </w:tcPr>
          <w:p w14:paraId="5F5CFAC5"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4,47</w:t>
            </w:r>
          </w:p>
        </w:tc>
        <w:tc>
          <w:tcPr>
            <w:tcW w:w="3119" w:type="dxa"/>
            <w:tcBorders>
              <w:top w:val="single" w:sz="4" w:space="0" w:color="auto"/>
              <w:left w:val="single" w:sz="4" w:space="0" w:color="auto"/>
              <w:bottom w:val="single" w:sz="4" w:space="0" w:color="auto"/>
              <w:right w:val="single" w:sz="4" w:space="0" w:color="auto"/>
            </w:tcBorders>
            <w:noWrap/>
            <w:hideMark/>
          </w:tcPr>
          <w:p w14:paraId="0D0D3C80"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Manocalzati</w:t>
            </w:r>
          </w:p>
        </w:tc>
      </w:tr>
      <w:tr w:rsidR="00291E23" w:rsidRPr="00691E6B" w14:paraId="7AA9C070" w14:textId="77777777">
        <w:trPr>
          <w:trHeight w:val="300"/>
          <w:jc w:val="center"/>
        </w:trPr>
        <w:tc>
          <w:tcPr>
            <w:tcW w:w="3397"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77F75758"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San Potito Ultra</w:t>
            </w:r>
          </w:p>
        </w:tc>
        <w:tc>
          <w:tcPr>
            <w:tcW w:w="1701"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66DED0A4"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4,54</w:t>
            </w:r>
          </w:p>
        </w:tc>
        <w:tc>
          <w:tcPr>
            <w:tcW w:w="3119"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0CF6FF38"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Manocalzati</w:t>
            </w:r>
          </w:p>
        </w:tc>
      </w:tr>
      <w:tr w:rsidR="00291E23" w:rsidRPr="00691E6B" w14:paraId="61B5D4B5" w14:textId="77777777">
        <w:trPr>
          <w:trHeight w:val="300"/>
          <w:jc w:val="center"/>
        </w:trPr>
        <w:tc>
          <w:tcPr>
            <w:tcW w:w="3397" w:type="dxa"/>
            <w:tcBorders>
              <w:top w:val="single" w:sz="4" w:space="0" w:color="auto"/>
              <w:left w:val="single" w:sz="4" w:space="0" w:color="auto"/>
              <w:bottom w:val="single" w:sz="4" w:space="0" w:color="auto"/>
              <w:right w:val="single" w:sz="4" w:space="0" w:color="auto"/>
            </w:tcBorders>
            <w:noWrap/>
            <w:hideMark/>
          </w:tcPr>
          <w:p w14:paraId="5D487243"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Santa Lucia di Serino</w:t>
            </w:r>
          </w:p>
        </w:tc>
        <w:tc>
          <w:tcPr>
            <w:tcW w:w="1701" w:type="dxa"/>
            <w:tcBorders>
              <w:top w:val="single" w:sz="4" w:space="0" w:color="auto"/>
              <w:left w:val="single" w:sz="4" w:space="0" w:color="auto"/>
              <w:bottom w:val="single" w:sz="4" w:space="0" w:color="auto"/>
              <w:right w:val="single" w:sz="4" w:space="0" w:color="auto"/>
            </w:tcBorders>
            <w:noWrap/>
            <w:hideMark/>
          </w:tcPr>
          <w:p w14:paraId="3F544BA2"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3,93</w:t>
            </w:r>
          </w:p>
        </w:tc>
        <w:tc>
          <w:tcPr>
            <w:tcW w:w="3119" w:type="dxa"/>
            <w:tcBorders>
              <w:top w:val="single" w:sz="4" w:space="0" w:color="auto"/>
              <w:left w:val="single" w:sz="4" w:space="0" w:color="auto"/>
              <w:bottom w:val="single" w:sz="4" w:space="0" w:color="auto"/>
              <w:right w:val="single" w:sz="4" w:space="0" w:color="auto"/>
            </w:tcBorders>
            <w:noWrap/>
            <w:hideMark/>
          </w:tcPr>
          <w:p w14:paraId="1FE650C8"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Manocalzati</w:t>
            </w:r>
          </w:p>
        </w:tc>
      </w:tr>
      <w:tr w:rsidR="00291E23" w:rsidRPr="00691E6B" w14:paraId="47B8857C" w14:textId="77777777">
        <w:trPr>
          <w:trHeight w:val="300"/>
          <w:jc w:val="center"/>
        </w:trPr>
        <w:tc>
          <w:tcPr>
            <w:tcW w:w="3397"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17AE0B9B"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Santo Stefano del Sole</w:t>
            </w:r>
          </w:p>
        </w:tc>
        <w:tc>
          <w:tcPr>
            <w:tcW w:w="1701"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0B0009B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10,78</w:t>
            </w:r>
          </w:p>
        </w:tc>
        <w:tc>
          <w:tcPr>
            <w:tcW w:w="3119"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1B813AC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Manocalzati</w:t>
            </w:r>
          </w:p>
        </w:tc>
      </w:tr>
      <w:tr w:rsidR="00291E23" w:rsidRPr="00691E6B" w14:paraId="74EB337E" w14:textId="77777777">
        <w:trPr>
          <w:trHeight w:val="300"/>
          <w:jc w:val="center"/>
        </w:trPr>
        <w:tc>
          <w:tcPr>
            <w:tcW w:w="3397" w:type="dxa"/>
            <w:tcBorders>
              <w:top w:val="single" w:sz="4" w:space="0" w:color="auto"/>
              <w:left w:val="single" w:sz="4" w:space="0" w:color="auto"/>
              <w:bottom w:val="single" w:sz="4" w:space="0" w:color="auto"/>
              <w:right w:val="single" w:sz="4" w:space="0" w:color="auto"/>
            </w:tcBorders>
            <w:noWrap/>
            <w:hideMark/>
          </w:tcPr>
          <w:p w14:paraId="0CE5D1CC"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Serino (Servito Parzialmente)</w:t>
            </w:r>
          </w:p>
        </w:tc>
        <w:tc>
          <w:tcPr>
            <w:tcW w:w="1701" w:type="dxa"/>
            <w:tcBorders>
              <w:top w:val="single" w:sz="4" w:space="0" w:color="auto"/>
              <w:left w:val="single" w:sz="4" w:space="0" w:color="auto"/>
              <w:bottom w:val="single" w:sz="4" w:space="0" w:color="auto"/>
              <w:right w:val="single" w:sz="4" w:space="0" w:color="auto"/>
            </w:tcBorders>
            <w:noWrap/>
            <w:hideMark/>
          </w:tcPr>
          <w:p w14:paraId="67AE3A3A"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0,00</w:t>
            </w:r>
          </w:p>
        </w:tc>
        <w:tc>
          <w:tcPr>
            <w:tcW w:w="3119" w:type="dxa"/>
            <w:tcBorders>
              <w:top w:val="single" w:sz="4" w:space="0" w:color="auto"/>
              <w:left w:val="single" w:sz="4" w:space="0" w:color="auto"/>
              <w:bottom w:val="single" w:sz="4" w:space="0" w:color="auto"/>
              <w:right w:val="single" w:sz="4" w:space="0" w:color="auto"/>
            </w:tcBorders>
            <w:noWrap/>
            <w:hideMark/>
          </w:tcPr>
          <w:p w14:paraId="21FCA8FA"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Manocalzati</w:t>
            </w:r>
          </w:p>
        </w:tc>
      </w:tr>
      <w:tr w:rsidR="00291E23" w:rsidRPr="00691E6B" w14:paraId="0BB21C4E" w14:textId="77777777">
        <w:trPr>
          <w:trHeight w:val="300"/>
          <w:jc w:val="center"/>
        </w:trPr>
        <w:tc>
          <w:tcPr>
            <w:tcW w:w="3397"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7E235D35"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Summonte</w:t>
            </w:r>
          </w:p>
        </w:tc>
        <w:tc>
          <w:tcPr>
            <w:tcW w:w="1701"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2DBBC4F3"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12,37</w:t>
            </w:r>
          </w:p>
        </w:tc>
        <w:tc>
          <w:tcPr>
            <w:tcW w:w="3119"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177F5A2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Manocalzati</w:t>
            </w:r>
          </w:p>
        </w:tc>
      </w:tr>
      <w:tr w:rsidR="00291E23" w:rsidRPr="00691E6B" w14:paraId="5D2FA633" w14:textId="77777777">
        <w:trPr>
          <w:trHeight w:val="185"/>
          <w:jc w:val="center"/>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AF48E2A" w14:textId="77777777" w:rsidR="00291E23" w:rsidRPr="00691E6B" w:rsidRDefault="00291E23">
            <w:pPr>
              <w:spacing w:line="23" w:lineRule="atLeast"/>
              <w:jc w:val="center"/>
              <w:rPr>
                <w:rFonts w:ascii="Calibri" w:hAnsi="Calibri" w:cs="Calibri"/>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2FEB315" w14:textId="77777777" w:rsidR="00291E23" w:rsidRPr="00691E6B" w:rsidRDefault="00291E23">
            <w:pPr>
              <w:spacing w:line="23" w:lineRule="atLeast"/>
              <w:jc w:val="center"/>
              <w:rPr>
                <w:rFonts w:ascii="Calibri" w:hAnsi="Calibri" w:cs="Calibri"/>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028ED98" w14:textId="77777777" w:rsidR="00291E23" w:rsidRPr="00691E6B" w:rsidRDefault="00291E23">
            <w:pPr>
              <w:spacing w:line="23" w:lineRule="atLeast"/>
              <w:jc w:val="center"/>
              <w:rPr>
                <w:rFonts w:ascii="Calibri" w:hAnsi="Calibri" w:cs="Calibri"/>
                <w:sz w:val="18"/>
                <w:szCs w:val="18"/>
              </w:rPr>
            </w:pPr>
          </w:p>
        </w:tc>
      </w:tr>
      <w:tr w:rsidR="00291E23" w:rsidRPr="00691E6B" w14:paraId="3D084D29" w14:textId="77777777">
        <w:trPr>
          <w:trHeight w:val="300"/>
          <w:jc w:val="center"/>
        </w:trPr>
        <w:tc>
          <w:tcPr>
            <w:tcW w:w="3397"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0807E565"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Bonea</w:t>
            </w:r>
          </w:p>
        </w:tc>
        <w:tc>
          <w:tcPr>
            <w:tcW w:w="1701"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31F818A0"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11,46</w:t>
            </w:r>
          </w:p>
        </w:tc>
        <w:tc>
          <w:tcPr>
            <w:tcW w:w="3119"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15D5902A"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Rotondi</w:t>
            </w:r>
          </w:p>
        </w:tc>
      </w:tr>
      <w:tr w:rsidR="00291E23" w:rsidRPr="00691E6B" w14:paraId="1618A670" w14:textId="77777777">
        <w:trPr>
          <w:trHeight w:val="300"/>
          <w:jc w:val="center"/>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284F6B0"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Cervinara</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1F87AC8"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29,34</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48B1103"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Rotondi</w:t>
            </w:r>
          </w:p>
        </w:tc>
      </w:tr>
      <w:tr w:rsidR="00291E23" w:rsidRPr="00691E6B" w14:paraId="6C9EA563" w14:textId="77777777">
        <w:trPr>
          <w:trHeight w:val="300"/>
          <w:jc w:val="center"/>
        </w:trPr>
        <w:tc>
          <w:tcPr>
            <w:tcW w:w="3397"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4AB5E463"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Montesarchio</w:t>
            </w:r>
          </w:p>
        </w:tc>
        <w:tc>
          <w:tcPr>
            <w:tcW w:w="1701"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3F0791AA"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26,51</w:t>
            </w:r>
          </w:p>
        </w:tc>
        <w:tc>
          <w:tcPr>
            <w:tcW w:w="3119"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206C0F9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Rotondi</w:t>
            </w:r>
          </w:p>
        </w:tc>
      </w:tr>
      <w:tr w:rsidR="00291E23" w:rsidRPr="00691E6B" w14:paraId="70F18DD3" w14:textId="77777777">
        <w:trPr>
          <w:trHeight w:val="300"/>
          <w:jc w:val="center"/>
        </w:trPr>
        <w:tc>
          <w:tcPr>
            <w:tcW w:w="3397"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D3BB423"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Rotondi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67A6F38"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7,81</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2097C46"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Rotondi</w:t>
            </w:r>
          </w:p>
        </w:tc>
      </w:tr>
      <w:tr w:rsidR="00291E23" w:rsidRPr="00691E6B" w14:paraId="1DEA9096" w14:textId="77777777">
        <w:trPr>
          <w:trHeight w:val="300"/>
          <w:jc w:val="center"/>
        </w:trPr>
        <w:tc>
          <w:tcPr>
            <w:tcW w:w="3397"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7DDAD65A"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San Martino Valle Caudina</w:t>
            </w:r>
          </w:p>
        </w:tc>
        <w:tc>
          <w:tcPr>
            <w:tcW w:w="1701"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4F5E40E4"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22,92</w:t>
            </w:r>
          </w:p>
        </w:tc>
        <w:tc>
          <w:tcPr>
            <w:tcW w:w="3119"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6DEC50F4" w14:textId="77777777" w:rsidR="00291E23" w:rsidRPr="00691E6B" w:rsidRDefault="00291E23">
            <w:pPr>
              <w:spacing w:line="23" w:lineRule="atLeast"/>
              <w:jc w:val="center"/>
              <w:rPr>
                <w:rFonts w:ascii="Calibri" w:hAnsi="Calibri" w:cs="Calibri"/>
                <w:sz w:val="18"/>
                <w:szCs w:val="18"/>
              </w:rPr>
            </w:pPr>
            <w:r w:rsidRPr="00691E6B">
              <w:rPr>
                <w:rFonts w:ascii="Calibri" w:hAnsi="Calibri" w:cs="Calibri"/>
                <w:sz w:val="18"/>
                <w:szCs w:val="18"/>
              </w:rPr>
              <w:t>Rotondi</w:t>
            </w:r>
          </w:p>
        </w:tc>
      </w:tr>
    </w:tbl>
    <w:p w14:paraId="4AB98C5B" w14:textId="77777777" w:rsidR="00291E23" w:rsidRDefault="00291E23" w:rsidP="00291E23">
      <w:pPr>
        <w:spacing w:line="23" w:lineRule="atLeast"/>
        <w:rPr>
          <w:rFonts w:asciiTheme="minorHAnsi" w:hAnsiTheme="minorHAnsi" w:cstheme="minorHAnsi" w:hint="eastAsia"/>
          <w:color w:val="auto"/>
          <w:sz w:val="22"/>
          <w:szCs w:val="22"/>
          <w:lang w:eastAsia="en-GB"/>
        </w:rPr>
      </w:pPr>
    </w:p>
    <w:p w14:paraId="4B4A4BEF" w14:textId="3CCF8A44" w:rsidR="00291E23" w:rsidRDefault="00291E23" w:rsidP="00291E23">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r w:rsidRPr="00291E23">
        <w:rPr>
          <w:rFonts w:ascii="Calibri" w:eastAsia="Times New Roman" w:hAnsi="Calibri" w:cs="Calibri"/>
          <w:color w:val="auto"/>
          <w:sz w:val="22"/>
          <w:szCs w:val="22"/>
          <w:bdr w:val="none" w:sz="0" w:space="0" w:color="auto"/>
        </w:rPr>
        <w:t xml:space="preserve">Come per le reti fognarie, anche per la fase depurativa </w:t>
      </w:r>
      <w:r w:rsidR="00CB2DB3">
        <w:rPr>
          <w:rFonts w:ascii="Calibri" w:eastAsia="Times New Roman" w:hAnsi="Calibri" w:cs="Calibri"/>
          <w:color w:val="auto"/>
          <w:sz w:val="22"/>
          <w:szCs w:val="22"/>
          <w:bdr w:val="none" w:sz="0" w:space="0" w:color="auto"/>
        </w:rPr>
        <w:t xml:space="preserve">per </w:t>
      </w:r>
      <w:r w:rsidRPr="00291E23">
        <w:rPr>
          <w:rFonts w:ascii="Calibri" w:eastAsia="Times New Roman" w:hAnsi="Calibri" w:cs="Calibri"/>
          <w:color w:val="auto"/>
          <w:sz w:val="22"/>
          <w:szCs w:val="22"/>
          <w:bdr w:val="none" w:sz="0" w:space="0" w:color="auto"/>
        </w:rPr>
        <w:t>taluni Comuni le attività sono espletate da questa Società sulla base di specifici accordi, come di seguito dettagliato.</w:t>
      </w:r>
    </w:p>
    <w:p w14:paraId="1E714767" w14:textId="77777777" w:rsidR="00691E6B" w:rsidRPr="00291E23" w:rsidRDefault="00691E6B" w:rsidP="00291E23">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p>
    <w:p w14:paraId="7C4FF799" w14:textId="77777777" w:rsidR="00291E23" w:rsidRPr="00691E6B" w:rsidRDefault="00291E23" w:rsidP="00691E6B">
      <w:pPr>
        <w:pBdr>
          <w:top w:val="none" w:sz="0" w:space="0" w:color="auto"/>
          <w:left w:val="none" w:sz="0" w:space="0" w:color="auto"/>
          <w:bottom w:val="none" w:sz="0" w:space="0" w:color="auto"/>
          <w:right w:val="none" w:sz="0" w:space="0" w:color="auto"/>
          <w:between w:val="none" w:sz="0" w:space="0" w:color="auto"/>
          <w:bar w:val="none" w:sz="0" w:color="auto"/>
        </w:pBdr>
        <w:ind w:left="425"/>
        <w:jc w:val="center"/>
        <w:rPr>
          <w:rFonts w:ascii="Calibri" w:eastAsia="Times New Roman" w:hAnsi="Calibri" w:cs="Calibri"/>
          <w:b/>
          <w:bCs/>
          <w:color w:val="auto"/>
          <w:sz w:val="18"/>
          <w:szCs w:val="18"/>
          <w:bdr w:val="none" w:sz="0" w:space="0" w:color="auto"/>
        </w:rPr>
      </w:pPr>
      <w:r w:rsidRPr="00691E6B">
        <w:rPr>
          <w:rFonts w:ascii="Calibri" w:eastAsia="Times New Roman" w:hAnsi="Calibri" w:cs="Calibri"/>
          <w:b/>
          <w:bCs/>
          <w:color w:val="auto"/>
          <w:sz w:val="18"/>
          <w:szCs w:val="18"/>
          <w:bdr w:val="none" w:sz="0" w:space="0" w:color="auto"/>
        </w:rPr>
        <w:t>IMPIANTI DI DEPURAZIONE COMUNALI - GESTIONE PER CONTO TERZI ANNO  2024</w:t>
      </w:r>
    </w:p>
    <w:tbl>
      <w:tblPr>
        <w:tblW w:w="6952" w:type="dxa"/>
        <w:jc w:val="center"/>
        <w:tblCellMar>
          <w:left w:w="70" w:type="dxa"/>
          <w:right w:w="70" w:type="dxa"/>
        </w:tblCellMar>
        <w:tblLook w:val="04A0" w:firstRow="1" w:lastRow="0" w:firstColumn="1" w:lastColumn="0" w:noHBand="0" w:noVBand="1"/>
      </w:tblPr>
      <w:tblGrid>
        <w:gridCol w:w="364"/>
        <w:gridCol w:w="2036"/>
        <w:gridCol w:w="992"/>
        <w:gridCol w:w="3560"/>
      </w:tblGrid>
      <w:tr w:rsidR="00291E23" w14:paraId="07E09694" w14:textId="77777777">
        <w:trPr>
          <w:trHeight w:val="379"/>
          <w:jc w:val="center"/>
        </w:trPr>
        <w:tc>
          <w:tcPr>
            <w:tcW w:w="364" w:type="dxa"/>
            <w:tcBorders>
              <w:top w:val="nil"/>
              <w:left w:val="single" w:sz="8" w:space="0" w:color="auto"/>
              <w:bottom w:val="single" w:sz="4" w:space="0" w:color="auto"/>
              <w:right w:val="single" w:sz="4" w:space="0" w:color="auto"/>
            </w:tcBorders>
            <w:shd w:val="clear" w:color="auto" w:fill="244061" w:themeFill="accent1" w:themeFillShade="80"/>
            <w:noWrap/>
            <w:vAlign w:val="center"/>
            <w:hideMark/>
          </w:tcPr>
          <w:p w14:paraId="37147504" w14:textId="77777777" w:rsidR="00291E23" w:rsidRPr="00B92D7B" w:rsidRDefault="00291E23">
            <w:pPr>
              <w:spacing w:line="23" w:lineRule="atLeast"/>
              <w:jc w:val="center"/>
              <w:rPr>
                <w:rFonts w:ascii="Calibri" w:hAnsi="Calibri" w:cs="Calibri"/>
                <w:b/>
                <w:bCs/>
                <w:color w:val="FFFFFF" w:themeColor="background1"/>
                <w:sz w:val="18"/>
                <w:szCs w:val="18"/>
              </w:rPr>
            </w:pPr>
            <w:r w:rsidRPr="00B92D7B">
              <w:rPr>
                <w:rFonts w:ascii="Calibri" w:hAnsi="Calibri" w:cs="Calibri"/>
                <w:b/>
                <w:bCs/>
                <w:color w:val="FFFFFF" w:themeColor="background1"/>
                <w:sz w:val="18"/>
                <w:szCs w:val="18"/>
              </w:rPr>
              <w:t>N.</w:t>
            </w:r>
          </w:p>
        </w:tc>
        <w:tc>
          <w:tcPr>
            <w:tcW w:w="2036" w:type="dxa"/>
            <w:tcBorders>
              <w:top w:val="nil"/>
              <w:left w:val="nil"/>
              <w:bottom w:val="single" w:sz="4" w:space="0" w:color="auto"/>
              <w:right w:val="single" w:sz="4" w:space="0" w:color="auto"/>
            </w:tcBorders>
            <w:shd w:val="clear" w:color="auto" w:fill="244061" w:themeFill="accent1" w:themeFillShade="80"/>
            <w:noWrap/>
            <w:vAlign w:val="center"/>
            <w:hideMark/>
          </w:tcPr>
          <w:p w14:paraId="26D9E1A3" w14:textId="77777777" w:rsidR="00291E23" w:rsidRPr="00B92D7B" w:rsidRDefault="00291E23">
            <w:pPr>
              <w:spacing w:line="23" w:lineRule="atLeast"/>
              <w:jc w:val="center"/>
              <w:rPr>
                <w:rFonts w:ascii="Calibri" w:hAnsi="Calibri" w:cs="Calibri"/>
                <w:b/>
                <w:bCs/>
                <w:color w:val="FFFFFF" w:themeColor="background1"/>
                <w:sz w:val="18"/>
                <w:szCs w:val="18"/>
              </w:rPr>
            </w:pPr>
            <w:r w:rsidRPr="00B92D7B">
              <w:rPr>
                <w:rFonts w:ascii="Calibri" w:hAnsi="Calibri" w:cs="Calibri"/>
                <w:b/>
                <w:bCs/>
                <w:color w:val="FFFFFF" w:themeColor="background1"/>
                <w:sz w:val="18"/>
                <w:szCs w:val="18"/>
              </w:rPr>
              <w:t>COMUNE</w:t>
            </w:r>
          </w:p>
        </w:tc>
        <w:tc>
          <w:tcPr>
            <w:tcW w:w="992" w:type="dxa"/>
            <w:tcBorders>
              <w:top w:val="single" w:sz="4" w:space="0" w:color="auto"/>
              <w:left w:val="nil"/>
              <w:bottom w:val="single" w:sz="4" w:space="0" w:color="auto"/>
              <w:right w:val="nil"/>
            </w:tcBorders>
            <w:shd w:val="clear" w:color="auto" w:fill="244061" w:themeFill="accent1" w:themeFillShade="80"/>
            <w:noWrap/>
            <w:vAlign w:val="center"/>
            <w:hideMark/>
          </w:tcPr>
          <w:p w14:paraId="0FB1F320" w14:textId="77777777" w:rsidR="00291E23" w:rsidRPr="00B92D7B" w:rsidRDefault="00291E23">
            <w:pPr>
              <w:spacing w:line="23" w:lineRule="atLeast"/>
              <w:jc w:val="center"/>
              <w:rPr>
                <w:rFonts w:ascii="Calibri" w:hAnsi="Calibri" w:cs="Calibri"/>
                <w:b/>
                <w:bCs/>
                <w:color w:val="FFFFFF" w:themeColor="background1"/>
                <w:sz w:val="18"/>
                <w:szCs w:val="18"/>
              </w:rPr>
            </w:pPr>
            <w:r w:rsidRPr="00B92D7B">
              <w:rPr>
                <w:rFonts w:ascii="Calibri" w:hAnsi="Calibri" w:cs="Calibri"/>
                <w:b/>
                <w:bCs/>
                <w:color w:val="FFFFFF" w:themeColor="background1"/>
                <w:sz w:val="18"/>
                <w:szCs w:val="18"/>
              </w:rPr>
              <w:t>N° IMPIANTI</w:t>
            </w:r>
          </w:p>
        </w:tc>
        <w:tc>
          <w:tcPr>
            <w:tcW w:w="3560" w:type="dxa"/>
            <w:tcBorders>
              <w:top w:val="single" w:sz="4" w:space="0" w:color="auto"/>
              <w:left w:val="single" w:sz="4" w:space="0" w:color="auto"/>
              <w:bottom w:val="single" w:sz="4" w:space="0" w:color="auto"/>
              <w:right w:val="single" w:sz="4" w:space="0" w:color="auto"/>
            </w:tcBorders>
            <w:shd w:val="clear" w:color="auto" w:fill="244061" w:themeFill="accent1" w:themeFillShade="80"/>
            <w:noWrap/>
            <w:vAlign w:val="center"/>
            <w:hideMark/>
          </w:tcPr>
          <w:p w14:paraId="38C8BBFC" w14:textId="77777777" w:rsidR="00291E23" w:rsidRPr="00B92D7B" w:rsidRDefault="00291E23">
            <w:pPr>
              <w:spacing w:line="23" w:lineRule="atLeast"/>
              <w:jc w:val="center"/>
              <w:rPr>
                <w:rFonts w:ascii="Calibri" w:hAnsi="Calibri" w:cs="Calibri"/>
                <w:b/>
                <w:bCs/>
                <w:color w:val="FFFFFF" w:themeColor="background1"/>
                <w:sz w:val="18"/>
                <w:szCs w:val="18"/>
              </w:rPr>
            </w:pPr>
            <w:r w:rsidRPr="00B92D7B">
              <w:rPr>
                <w:rFonts w:ascii="Calibri" w:hAnsi="Calibri" w:cs="Calibri"/>
                <w:b/>
                <w:bCs/>
                <w:color w:val="FFFFFF" w:themeColor="background1"/>
                <w:sz w:val="18"/>
                <w:szCs w:val="18"/>
              </w:rPr>
              <w:t>TIPO</w:t>
            </w:r>
          </w:p>
        </w:tc>
      </w:tr>
      <w:tr w:rsidR="00291E23" w14:paraId="13F42BF0" w14:textId="77777777">
        <w:trPr>
          <w:trHeight w:val="500"/>
          <w:jc w:val="center"/>
        </w:trPr>
        <w:tc>
          <w:tcPr>
            <w:tcW w:w="364" w:type="dxa"/>
            <w:tcBorders>
              <w:top w:val="single" w:sz="4" w:space="0" w:color="auto"/>
              <w:left w:val="single" w:sz="8" w:space="0" w:color="auto"/>
              <w:bottom w:val="single" w:sz="4" w:space="0" w:color="auto"/>
              <w:right w:val="single" w:sz="4" w:space="0" w:color="auto"/>
            </w:tcBorders>
            <w:shd w:val="clear" w:color="auto" w:fill="FFFFFF"/>
            <w:noWrap/>
            <w:hideMark/>
          </w:tcPr>
          <w:p w14:paraId="4DFD720C" w14:textId="77777777" w:rsidR="00291E23" w:rsidRPr="00B92D7B" w:rsidRDefault="00291E23">
            <w:pPr>
              <w:spacing w:line="23" w:lineRule="atLeast"/>
              <w:jc w:val="center"/>
              <w:rPr>
                <w:rFonts w:ascii="Calibri" w:hAnsi="Calibri" w:cs="Calibri"/>
                <w:sz w:val="18"/>
                <w:szCs w:val="18"/>
              </w:rPr>
            </w:pPr>
            <w:r w:rsidRPr="00B92D7B">
              <w:rPr>
                <w:rFonts w:ascii="Calibri" w:hAnsi="Calibri" w:cs="Calibri"/>
                <w:sz w:val="18"/>
                <w:szCs w:val="18"/>
              </w:rPr>
              <w:t>1</w:t>
            </w:r>
          </w:p>
        </w:tc>
        <w:tc>
          <w:tcPr>
            <w:tcW w:w="2036" w:type="dxa"/>
            <w:tcBorders>
              <w:top w:val="single" w:sz="4" w:space="0" w:color="auto"/>
              <w:left w:val="nil"/>
              <w:bottom w:val="single" w:sz="4" w:space="0" w:color="auto"/>
              <w:right w:val="single" w:sz="4" w:space="0" w:color="auto"/>
            </w:tcBorders>
            <w:shd w:val="clear" w:color="auto" w:fill="FFFFFF"/>
            <w:noWrap/>
            <w:hideMark/>
          </w:tcPr>
          <w:p w14:paraId="0F0D1EBD" w14:textId="77777777" w:rsidR="00291E23" w:rsidRPr="00B92D7B" w:rsidRDefault="00291E23">
            <w:pPr>
              <w:spacing w:line="23" w:lineRule="atLeast"/>
              <w:jc w:val="center"/>
              <w:rPr>
                <w:rFonts w:ascii="Calibri" w:hAnsi="Calibri" w:cs="Calibri"/>
                <w:bCs/>
                <w:sz w:val="18"/>
                <w:szCs w:val="18"/>
              </w:rPr>
            </w:pPr>
            <w:r w:rsidRPr="00B92D7B">
              <w:rPr>
                <w:rFonts w:ascii="Calibri" w:hAnsi="Calibri" w:cs="Calibri"/>
                <w:bCs/>
                <w:sz w:val="18"/>
                <w:szCs w:val="18"/>
              </w:rPr>
              <w:t>BONITO</w:t>
            </w:r>
          </w:p>
        </w:tc>
        <w:tc>
          <w:tcPr>
            <w:tcW w:w="992" w:type="dxa"/>
            <w:tcBorders>
              <w:top w:val="nil"/>
              <w:left w:val="nil"/>
              <w:bottom w:val="single" w:sz="4" w:space="0" w:color="auto"/>
              <w:right w:val="single" w:sz="4" w:space="0" w:color="auto"/>
            </w:tcBorders>
            <w:shd w:val="clear" w:color="auto" w:fill="FFFFFF"/>
            <w:noWrap/>
            <w:hideMark/>
          </w:tcPr>
          <w:p w14:paraId="0560ED1D" w14:textId="77777777" w:rsidR="00291E23" w:rsidRPr="00B92D7B" w:rsidRDefault="00291E23">
            <w:pPr>
              <w:spacing w:line="23" w:lineRule="atLeast"/>
              <w:jc w:val="center"/>
              <w:rPr>
                <w:rFonts w:ascii="Calibri" w:hAnsi="Calibri" w:cs="Calibri"/>
                <w:bCs/>
                <w:sz w:val="18"/>
                <w:szCs w:val="18"/>
              </w:rPr>
            </w:pPr>
            <w:r w:rsidRPr="00B92D7B">
              <w:rPr>
                <w:rFonts w:ascii="Calibri" w:hAnsi="Calibri" w:cs="Calibri"/>
                <w:bCs/>
                <w:sz w:val="18"/>
                <w:szCs w:val="18"/>
              </w:rPr>
              <w:t>1</w:t>
            </w:r>
          </w:p>
        </w:tc>
        <w:tc>
          <w:tcPr>
            <w:tcW w:w="3560" w:type="dxa"/>
            <w:tcBorders>
              <w:top w:val="single" w:sz="4" w:space="0" w:color="auto"/>
              <w:left w:val="nil"/>
              <w:bottom w:val="single" w:sz="4" w:space="0" w:color="auto"/>
              <w:right w:val="single" w:sz="4" w:space="0" w:color="auto"/>
            </w:tcBorders>
            <w:shd w:val="clear" w:color="auto" w:fill="FFFFFF"/>
            <w:hideMark/>
          </w:tcPr>
          <w:p w14:paraId="72752AB4" w14:textId="77777777" w:rsidR="00291E23" w:rsidRPr="00B92D7B" w:rsidRDefault="00291E23">
            <w:pPr>
              <w:spacing w:line="23" w:lineRule="atLeast"/>
              <w:jc w:val="center"/>
              <w:rPr>
                <w:rFonts w:ascii="Calibri" w:hAnsi="Calibri" w:cs="Calibri"/>
                <w:sz w:val="18"/>
                <w:szCs w:val="18"/>
              </w:rPr>
            </w:pPr>
            <w:r w:rsidRPr="00B92D7B">
              <w:rPr>
                <w:rFonts w:ascii="Calibri" w:hAnsi="Calibri" w:cs="Calibri"/>
                <w:sz w:val="18"/>
                <w:szCs w:val="18"/>
              </w:rPr>
              <w:t>processo depurativo, analisi chimiche, espurgo e smaltimenti</w:t>
            </w:r>
          </w:p>
        </w:tc>
      </w:tr>
      <w:tr w:rsidR="00291E23" w14:paraId="3D4FD004" w14:textId="77777777">
        <w:trPr>
          <w:trHeight w:val="408"/>
          <w:jc w:val="center"/>
        </w:trPr>
        <w:tc>
          <w:tcPr>
            <w:tcW w:w="364" w:type="dxa"/>
            <w:tcBorders>
              <w:top w:val="nil"/>
              <w:left w:val="single" w:sz="8" w:space="0" w:color="auto"/>
              <w:bottom w:val="single" w:sz="4" w:space="0" w:color="auto"/>
              <w:right w:val="single" w:sz="4" w:space="0" w:color="auto"/>
            </w:tcBorders>
            <w:shd w:val="clear" w:color="auto" w:fill="FFFFFF"/>
            <w:noWrap/>
            <w:hideMark/>
          </w:tcPr>
          <w:p w14:paraId="19464312" w14:textId="77777777" w:rsidR="00291E23" w:rsidRPr="00B92D7B" w:rsidRDefault="00291E23">
            <w:pPr>
              <w:spacing w:line="23" w:lineRule="atLeast"/>
              <w:jc w:val="center"/>
              <w:rPr>
                <w:rFonts w:ascii="Calibri" w:hAnsi="Calibri" w:cs="Calibri"/>
                <w:sz w:val="18"/>
                <w:szCs w:val="18"/>
              </w:rPr>
            </w:pPr>
            <w:r w:rsidRPr="00B92D7B">
              <w:rPr>
                <w:rFonts w:ascii="Calibri" w:hAnsi="Calibri" w:cs="Calibri"/>
                <w:sz w:val="18"/>
                <w:szCs w:val="18"/>
              </w:rPr>
              <w:t>2</w:t>
            </w:r>
          </w:p>
        </w:tc>
        <w:tc>
          <w:tcPr>
            <w:tcW w:w="2036" w:type="dxa"/>
            <w:tcBorders>
              <w:top w:val="nil"/>
              <w:left w:val="nil"/>
              <w:bottom w:val="single" w:sz="4" w:space="0" w:color="auto"/>
              <w:right w:val="single" w:sz="4" w:space="0" w:color="auto"/>
            </w:tcBorders>
            <w:shd w:val="clear" w:color="auto" w:fill="FFFFFF"/>
            <w:noWrap/>
            <w:hideMark/>
          </w:tcPr>
          <w:p w14:paraId="3787DBD0" w14:textId="77777777" w:rsidR="00291E23" w:rsidRPr="00B92D7B" w:rsidRDefault="00291E23">
            <w:pPr>
              <w:spacing w:line="23" w:lineRule="atLeast"/>
              <w:jc w:val="center"/>
              <w:rPr>
                <w:rFonts w:ascii="Calibri" w:hAnsi="Calibri" w:cs="Calibri"/>
                <w:bCs/>
                <w:sz w:val="18"/>
                <w:szCs w:val="18"/>
              </w:rPr>
            </w:pPr>
            <w:r w:rsidRPr="00B92D7B">
              <w:rPr>
                <w:rFonts w:ascii="Calibri" w:hAnsi="Calibri" w:cs="Calibri"/>
                <w:bCs/>
                <w:sz w:val="18"/>
                <w:szCs w:val="18"/>
              </w:rPr>
              <w:t>CASSANO IRPINO</w:t>
            </w:r>
          </w:p>
        </w:tc>
        <w:tc>
          <w:tcPr>
            <w:tcW w:w="992" w:type="dxa"/>
            <w:tcBorders>
              <w:top w:val="nil"/>
              <w:left w:val="nil"/>
              <w:bottom w:val="single" w:sz="4" w:space="0" w:color="auto"/>
              <w:right w:val="single" w:sz="4" w:space="0" w:color="auto"/>
            </w:tcBorders>
            <w:shd w:val="clear" w:color="auto" w:fill="FFFFFF"/>
            <w:noWrap/>
            <w:hideMark/>
          </w:tcPr>
          <w:p w14:paraId="72087EF8" w14:textId="77777777" w:rsidR="00291E23" w:rsidRPr="00B92D7B" w:rsidRDefault="00291E23">
            <w:pPr>
              <w:spacing w:line="23" w:lineRule="atLeast"/>
              <w:jc w:val="center"/>
              <w:rPr>
                <w:rFonts w:ascii="Calibri" w:hAnsi="Calibri" w:cs="Calibri"/>
                <w:bCs/>
                <w:sz w:val="18"/>
                <w:szCs w:val="18"/>
              </w:rPr>
            </w:pPr>
            <w:r w:rsidRPr="00B92D7B">
              <w:rPr>
                <w:rFonts w:ascii="Calibri" w:hAnsi="Calibri" w:cs="Calibri"/>
                <w:bCs/>
                <w:sz w:val="18"/>
                <w:szCs w:val="18"/>
              </w:rPr>
              <w:t>1</w:t>
            </w:r>
          </w:p>
        </w:tc>
        <w:tc>
          <w:tcPr>
            <w:tcW w:w="3560" w:type="dxa"/>
            <w:tcBorders>
              <w:top w:val="nil"/>
              <w:left w:val="nil"/>
              <w:bottom w:val="single" w:sz="4" w:space="0" w:color="auto"/>
              <w:right w:val="single" w:sz="4" w:space="0" w:color="auto"/>
            </w:tcBorders>
            <w:shd w:val="clear" w:color="auto" w:fill="FFFFFF"/>
            <w:hideMark/>
          </w:tcPr>
          <w:p w14:paraId="4AFBEA14" w14:textId="77777777" w:rsidR="00291E23" w:rsidRPr="00B92D7B" w:rsidRDefault="00291E23">
            <w:pPr>
              <w:spacing w:line="23" w:lineRule="atLeast"/>
              <w:jc w:val="center"/>
              <w:rPr>
                <w:rFonts w:ascii="Calibri" w:hAnsi="Calibri" w:cs="Calibri"/>
                <w:sz w:val="18"/>
                <w:szCs w:val="18"/>
              </w:rPr>
            </w:pPr>
            <w:r w:rsidRPr="00B92D7B">
              <w:rPr>
                <w:rFonts w:ascii="Calibri" w:hAnsi="Calibri" w:cs="Calibri"/>
                <w:sz w:val="18"/>
                <w:szCs w:val="18"/>
              </w:rPr>
              <w:t>processo depurativo, analisi chimiche, espurgo e smaltimenti</w:t>
            </w:r>
          </w:p>
        </w:tc>
      </w:tr>
      <w:tr w:rsidR="00291E23" w14:paraId="316CF2D9" w14:textId="77777777">
        <w:trPr>
          <w:trHeight w:val="527"/>
          <w:jc w:val="center"/>
        </w:trPr>
        <w:tc>
          <w:tcPr>
            <w:tcW w:w="364" w:type="dxa"/>
            <w:tcBorders>
              <w:top w:val="nil"/>
              <w:left w:val="single" w:sz="8" w:space="0" w:color="auto"/>
              <w:bottom w:val="nil"/>
              <w:right w:val="single" w:sz="4" w:space="0" w:color="auto"/>
            </w:tcBorders>
            <w:shd w:val="clear" w:color="auto" w:fill="FFFFFF"/>
            <w:noWrap/>
            <w:hideMark/>
          </w:tcPr>
          <w:p w14:paraId="39EBFF9F" w14:textId="77777777" w:rsidR="00291E23" w:rsidRPr="00B92D7B" w:rsidRDefault="00291E23">
            <w:pPr>
              <w:spacing w:line="23" w:lineRule="atLeast"/>
              <w:jc w:val="center"/>
              <w:rPr>
                <w:rFonts w:ascii="Calibri" w:hAnsi="Calibri" w:cs="Calibri"/>
                <w:sz w:val="18"/>
                <w:szCs w:val="18"/>
              </w:rPr>
            </w:pPr>
            <w:r w:rsidRPr="00B92D7B">
              <w:rPr>
                <w:rFonts w:ascii="Calibri" w:hAnsi="Calibri" w:cs="Calibri"/>
                <w:sz w:val="18"/>
                <w:szCs w:val="18"/>
              </w:rPr>
              <w:t>3</w:t>
            </w:r>
          </w:p>
        </w:tc>
        <w:tc>
          <w:tcPr>
            <w:tcW w:w="2036" w:type="dxa"/>
            <w:tcBorders>
              <w:top w:val="nil"/>
              <w:left w:val="nil"/>
              <w:bottom w:val="single" w:sz="4" w:space="0" w:color="auto"/>
              <w:right w:val="single" w:sz="4" w:space="0" w:color="auto"/>
            </w:tcBorders>
            <w:shd w:val="clear" w:color="auto" w:fill="FFFFFF"/>
            <w:noWrap/>
            <w:hideMark/>
          </w:tcPr>
          <w:p w14:paraId="2DBA4C42" w14:textId="77777777" w:rsidR="00291E23" w:rsidRPr="00B92D7B" w:rsidRDefault="00291E23">
            <w:pPr>
              <w:spacing w:line="23" w:lineRule="atLeast"/>
              <w:jc w:val="center"/>
              <w:rPr>
                <w:rFonts w:ascii="Calibri" w:hAnsi="Calibri" w:cs="Calibri"/>
                <w:bCs/>
                <w:sz w:val="18"/>
                <w:szCs w:val="18"/>
              </w:rPr>
            </w:pPr>
            <w:r w:rsidRPr="00B92D7B">
              <w:rPr>
                <w:rFonts w:ascii="Calibri" w:hAnsi="Calibri" w:cs="Calibri"/>
                <w:bCs/>
                <w:sz w:val="18"/>
                <w:szCs w:val="18"/>
              </w:rPr>
              <w:t>TAURASI</w:t>
            </w:r>
          </w:p>
        </w:tc>
        <w:tc>
          <w:tcPr>
            <w:tcW w:w="992" w:type="dxa"/>
            <w:tcBorders>
              <w:top w:val="nil"/>
              <w:left w:val="nil"/>
              <w:bottom w:val="single" w:sz="4" w:space="0" w:color="auto"/>
              <w:right w:val="single" w:sz="4" w:space="0" w:color="auto"/>
            </w:tcBorders>
            <w:shd w:val="clear" w:color="auto" w:fill="FFFFFF"/>
            <w:noWrap/>
            <w:hideMark/>
          </w:tcPr>
          <w:p w14:paraId="5F0C3D1E" w14:textId="77777777" w:rsidR="00291E23" w:rsidRPr="00B92D7B" w:rsidRDefault="00291E23">
            <w:pPr>
              <w:spacing w:line="23" w:lineRule="atLeast"/>
              <w:jc w:val="center"/>
              <w:rPr>
                <w:rFonts w:ascii="Calibri" w:hAnsi="Calibri" w:cs="Calibri"/>
                <w:bCs/>
                <w:sz w:val="18"/>
                <w:szCs w:val="18"/>
              </w:rPr>
            </w:pPr>
            <w:r w:rsidRPr="00B92D7B">
              <w:rPr>
                <w:rFonts w:ascii="Calibri" w:hAnsi="Calibri" w:cs="Calibri"/>
                <w:bCs/>
                <w:sz w:val="18"/>
                <w:szCs w:val="18"/>
              </w:rPr>
              <w:t>1</w:t>
            </w:r>
          </w:p>
        </w:tc>
        <w:tc>
          <w:tcPr>
            <w:tcW w:w="3560" w:type="dxa"/>
            <w:tcBorders>
              <w:top w:val="nil"/>
              <w:left w:val="nil"/>
              <w:bottom w:val="single" w:sz="4" w:space="0" w:color="auto"/>
              <w:right w:val="single" w:sz="4" w:space="0" w:color="auto"/>
            </w:tcBorders>
            <w:shd w:val="clear" w:color="auto" w:fill="FFFFFF"/>
            <w:hideMark/>
          </w:tcPr>
          <w:p w14:paraId="73918A20" w14:textId="77777777" w:rsidR="00291E23" w:rsidRPr="00B92D7B" w:rsidRDefault="00291E23">
            <w:pPr>
              <w:spacing w:line="23" w:lineRule="atLeast"/>
              <w:jc w:val="center"/>
              <w:rPr>
                <w:rFonts w:ascii="Calibri" w:hAnsi="Calibri" w:cs="Calibri"/>
                <w:sz w:val="18"/>
                <w:szCs w:val="18"/>
              </w:rPr>
            </w:pPr>
            <w:r w:rsidRPr="00B92D7B">
              <w:rPr>
                <w:rFonts w:ascii="Calibri" w:hAnsi="Calibri" w:cs="Calibri"/>
                <w:sz w:val="18"/>
                <w:szCs w:val="18"/>
              </w:rPr>
              <w:t>processo depurativo , analisi chimiche, espurgo e smaltimenti</w:t>
            </w:r>
          </w:p>
        </w:tc>
      </w:tr>
      <w:tr w:rsidR="00291E23" w14:paraId="17F90F3E" w14:textId="77777777">
        <w:trPr>
          <w:trHeight w:val="407"/>
          <w:jc w:val="center"/>
        </w:trPr>
        <w:tc>
          <w:tcPr>
            <w:tcW w:w="364" w:type="dxa"/>
            <w:tcBorders>
              <w:top w:val="single" w:sz="4" w:space="0" w:color="auto"/>
              <w:left w:val="single" w:sz="8" w:space="0" w:color="auto"/>
              <w:bottom w:val="nil"/>
              <w:right w:val="single" w:sz="4" w:space="0" w:color="auto"/>
            </w:tcBorders>
            <w:shd w:val="clear" w:color="auto" w:fill="FFFFFF"/>
            <w:noWrap/>
            <w:hideMark/>
          </w:tcPr>
          <w:p w14:paraId="3BAD472C" w14:textId="77777777" w:rsidR="00291E23" w:rsidRPr="00B92D7B" w:rsidRDefault="00291E23">
            <w:pPr>
              <w:spacing w:line="23" w:lineRule="atLeast"/>
              <w:jc w:val="center"/>
              <w:rPr>
                <w:rFonts w:ascii="Calibri" w:hAnsi="Calibri" w:cs="Calibri"/>
                <w:sz w:val="18"/>
                <w:szCs w:val="18"/>
              </w:rPr>
            </w:pPr>
            <w:r w:rsidRPr="00B92D7B">
              <w:rPr>
                <w:rFonts w:ascii="Calibri" w:hAnsi="Calibri" w:cs="Calibri"/>
                <w:sz w:val="18"/>
                <w:szCs w:val="18"/>
              </w:rPr>
              <w:t>4</w:t>
            </w:r>
          </w:p>
        </w:tc>
        <w:tc>
          <w:tcPr>
            <w:tcW w:w="2036" w:type="dxa"/>
            <w:tcBorders>
              <w:top w:val="nil"/>
              <w:left w:val="nil"/>
              <w:bottom w:val="single" w:sz="4" w:space="0" w:color="auto"/>
              <w:right w:val="single" w:sz="4" w:space="0" w:color="auto"/>
            </w:tcBorders>
            <w:shd w:val="clear" w:color="auto" w:fill="FFFFFF"/>
            <w:noWrap/>
            <w:hideMark/>
          </w:tcPr>
          <w:p w14:paraId="019042BF" w14:textId="77777777" w:rsidR="00291E23" w:rsidRPr="00B92D7B" w:rsidRDefault="00291E23">
            <w:pPr>
              <w:spacing w:line="23" w:lineRule="atLeast"/>
              <w:jc w:val="center"/>
              <w:rPr>
                <w:rFonts w:ascii="Calibri" w:hAnsi="Calibri" w:cs="Calibri"/>
                <w:bCs/>
                <w:sz w:val="18"/>
                <w:szCs w:val="18"/>
              </w:rPr>
            </w:pPr>
            <w:r w:rsidRPr="00B92D7B">
              <w:rPr>
                <w:rFonts w:ascii="Calibri" w:hAnsi="Calibri" w:cs="Calibri"/>
                <w:bCs/>
                <w:sz w:val="18"/>
                <w:szCs w:val="18"/>
              </w:rPr>
              <w:t>CASTELFRANCI</w:t>
            </w:r>
          </w:p>
        </w:tc>
        <w:tc>
          <w:tcPr>
            <w:tcW w:w="992" w:type="dxa"/>
            <w:tcBorders>
              <w:top w:val="nil"/>
              <w:left w:val="nil"/>
              <w:bottom w:val="single" w:sz="4" w:space="0" w:color="auto"/>
              <w:right w:val="nil"/>
            </w:tcBorders>
            <w:shd w:val="clear" w:color="auto" w:fill="FFFFFF"/>
            <w:noWrap/>
            <w:hideMark/>
          </w:tcPr>
          <w:p w14:paraId="165D521C" w14:textId="77777777" w:rsidR="00291E23" w:rsidRPr="00B92D7B" w:rsidRDefault="00291E23">
            <w:pPr>
              <w:spacing w:line="23" w:lineRule="atLeast"/>
              <w:jc w:val="center"/>
              <w:rPr>
                <w:rFonts w:ascii="Calibri" w:hAnsi="Calibri" w:cs="Calibri"/>
                <w:bCs/>
                <w:sz w:val="18"/>
                <w:szCs w:val="18"/>
              </w:rPr>
            </w:pPr>
            <w:r w:rsidRPr="00B92D7B">
              <w:rPr>
                <w:rFonts w:ascii="Calibri" w:hAnsi="Calibri" w:cs="Calibri"/>
                <w:bCs/>
                <w:sz w:val="18"/>
                <w:szCs w:val="18"/>
              </w:rPr>
              <w:t>1</w:t>
            </w:r>
          </w:p>
        </w:tc>
        <w:tc>
          <w:tcPr>
            <w:tcW w:w="3560" w:type="dxa"/>
            <w:tcBorders>
              <w:top w:val="single" w:sz="4" w:space="0" w:color="auto"/>
              <w:left w:val="single" w:sz="4" w:space="0" w:color="auto"/>
              <w:bottom w:val="single" w:sz="4" w:space="0" w:color="auto"/>
              <w:right w:val="single" w:sz="4" w:space="0" w:color="auto"/>
            </w:tcBorders>
            <w:shd w:val="clear" w:color="auto" w:fill="FFFFFF"/>
            <w:hideMark/>
          </w:tcPr>
          <w:p w14:paraId="1523C2E9" w14:textId="77777777" w:rsidR="00291E23" w:rsidRPr="00B92D7B" w:rsidRDefault="00291E23">
            <w:pPr>
              <w:spacing w:line="23" w:lineRule="atLeast"/>
              <w:jc w:val="center"/>
              <w:rPr>
                <w:rFonts w:ascii="Calibri" w:hAnsi="Calibri" w:cs="Calibri"/>
                <w:sz w:val="18"/>
                <w:szCs w:val="18"/>
              </w:rPr>
            </w:pPr>
            <w:r w:rsidRPr="00B92D7B">
              <w:rPr>
                <w:rFonts w:ascii="Calibri" w:hAnsi="Calibri" w:cs="Calibri"/>
                <w:bCs/>
                <w:sz w:val="18"/>
                <w:szCs w:val="18"/>
              </w:rPr>
              <w:t>consulenza</w:t>
            </w:r>
            <w:r w:rsidRPr="00B92D7B">
              <w:rPr>
                <w:rFonts w:ascii="Calibri" w:hAnsi="Calibri" w:cs="Calibri"/>
                <w:sz w:val="18"/>
                <w:szCs w:val="18"/>
              </w:rPr>
              <w:t xml:space="preserve"> processo depurativo , analisi chimiche ,espurgo e smaltimenti</w:t>
            </w:r>
          </w:p>
        </w:tc>
      </w:tr>
      <w:tr w:rsidR="00291E23" w14:paraId="748D4A4F" w14:textId="77777777">
        <w:trPr>
          <w:trHeight w:val="385"/>
          <w:jc w:val="center"/>
        </w:trPr>
        <w:tc>
          <w:tcPr>
            <w:tcW w:w="364" w:type="dxa"/>
            <w:tcBorders>
              <w:top w:val="single" w:sz="4" w:space="0" w:color="auto"/>
              <w:left w:val="single" w:sz="8" w:space="0" w:color="auto"/>
              <w:bottom w:val="nil"/>
              <w:right w:val="single" w:sz="4" w:space="0" w:color="auto"/>
            </w:tcBorders>
            <w:shd w:val="clear" w:color="auto" w:fill="FFFFFF"/>
            <w:noWrap/>
            <w:hideMark/>
          </w:tcPr>
          <w:p w14:paraId="48CA8E42" w14:textId="77777777" w:rsidR="00291E23" w:rsidRPr="00B92D7B" w:rsidRDefault="00291E23">
            <w:pPr>
              <w:spacing w:line="23" w:lineRule="atLeast"/>
              <w:jc w:val="center"/>
              <w:rPr>
                <w:rFonts w:ascii="Calibri" w:hAnsi="Calibri" w:cs="Calibri"/>
                <w:sz w:val="18"/>
                <w:szCs w:val="18"/>
              </w:rPr>
            </w:pPr>
            <w:r w:rsidRPr="00B92D7B">
              <w:rPr>
                <w:rFonts w:ascii="Calibri" w:hAnsi="Calibri" w:cs="Calibri"/>
                <w:sz w:val="18"/>
                <w:szCs w:val="18"/>
              </w:rPr>
              <w:lastRenderedPageBreak/>
              <w:t>5</w:t>
            </w:r>
          </w:p>
        </w:tc>
        <w:tc>
          <w:tcPr>
            <w:tcW w:w="2036" w:type="dxa"/>
            <w:tcBorders>
              <w:top w:val="nil"/>
              <w:left w:val="nil"/>
              <w:bottom w:val="single" w:sz="4" w:space="0" w:color="auto"/>
              <w:right w:val="single" w:sz="4" w:space="0" w:color="auto"/>
            </w:tcBorders>
            <w:shd w:val="clear" w:color="auto" w:fill="FFFFFF"/>
            <w:noWrap/>
            <w:hideMark/>
          </w:tcPr>
          <w:p w14:paraId="1DC05C2C" w14:textId="77777777" w:rsidR="00291E23" w:rsidRPr="00B92D7B" w:rsidRDefault="00291E23">
            <w:pPr>
              <w:spacing w:line="23" w:lineRule="atLeast"/>
              <w:jc w:val="center"/>
              <w:rPr>
                <w:rFonts w:ascii="Calibri" w:hAnsi="Calibri" w:cs="Calibri"/>
                <w:bCs/>
                <w:color w:val="auto"/>
                <w:sz w:val="18"/>
                <w:szCs w:val="18"/>
              </w:rPr>
            </w:pPr>
            <w:r w:rsidRPr="00B92D7B">
              <w:rPr>
                <w:rFonts w:ascii="Calibri" w:hAnsi="Calibri" w:cs="Calibri"/>
                <w:bCs/>
                <w:sz w:val="18"/>
                <w:szCs w:val="18"/>
              </w:rPr>
              <w:t>MIRABELLA ECLANO</w:t>
            </w:r>
          </w:p>
        </w:tc>
        <w:tc>
          <w:tcPr>
            <w:tcW w:w="992" w:type="dxa"/>
            <w:tcBorders>
              <w:top w:val="nil"/>
              <w:left w:val="nil"/>
              <w:bottom w:val="single" w:sz="4" w:space="0" w:color="auto"/>
              <w:right w:val="single" w:sz="4" w:space="0" w:color="auto"/>
            </w:tcBorders>
            <w:shd w:val="clear" w:color="auto" w:fill="FFFFFF"/>
            <w:noWrap/>
            <w:hideMark/>
          </w:tcPr>
          <w:p w14:paraId="779CCC36" w14:textId="77777777" w:rsidR="00291E23" w:rsidRPr="00B92D7B" w:rsidRDefault="00291E23">
            <w:pPr>
              <w:spacing w:line="23" w:lineRule="atLeast"/>
              <w:jc w:val="center"/>
              <w:rPr>
                <w:rFonts w:ascii="Calibri" w:hAnsi="Calibri" w:cs="Calibri"/>
                <w:bCs/>
                <w:sz w:val="18"/>
                <w:szCs w:val="18"/>
              </w:rPr>
            </w:pPr>
            <w:r w:rsidRPr="00B92D7B">
              <w:rPr>
                <w:rFonts w:ascii="Calibri" w:hAnsi="Calibri" w:cs="Calibri"/>
                <w:bCs/>
                <w:sz w:val="18"/>
                <w:szCs w:val="18"/>
              </w:rPr>
              <w:t>3</w:t>
            </w:r>
          </w:p>
        </w:tc>
        <w:tc>
          <w:tcPr>
            <w:tcW w:w="3560" w:type="dxa"/>
            <w:tcBorders>
              <w:top w:val="single" w:sz="4" w:space="0" w:color="auto"/>
              <w:left w:val="nil"/>
              <w:bottom w:val="single" w:sz="4" w:space="0" w:color="auto"/>
              <w:right w:val="single" w:sz="4" w:space="0" w:color="auto"/>
            </w:tcBorders>
            <w:shd w:val="clear" w:color="auto" w:fill="FFFFFF"/>
            <w:hideMark/>
          </w:tcPr>
          <w:p w14:paraId="555337B7" w14:textId="77777777" w:rsidR="00291E23" w:rsidRPr="00B92D7B" w:rsidRDefault="00291E23">
            <w:pPr>
              <w:spacing w:line="23" w:lineRule="atLeast"/>
              <w:jc w:val="center"/>
              <w:rPr>
                <w:rFonts w:ascii="Calibri" w:hAnsi="Calibri" w:cs="Calibri"/>
                <w:sz w:val="18"/>
                <w:szCs w:val="18"/>
              </w:rPr>
            </w:pPr>
            <w:r w:rsidRPr="00B92D7B">
              <w:rPr>
                <w:rFonts w:ascii="Calibri" w:hAnsi="Calibri" w:cs="Calibri"/>
                <w:sz w:val="18"/>
                <w:szCs w:val="18"/>
              </w:rPr>
              <w:t>processo depurativo , analisi chimiche, espurgo e smaltimenti</w:t>
            </w:r>
          </w:p>
        </w:tc>
      </w:tr>
      <w:tr w:rsidR="00291E23" w14:paraId="1CA40CFE" w14:textId="77777777">
        <w:trPr>
          <w:trHeight w:val="363"/>
          <w:jc w:val="center"/>
        </w:trPr>
        <w:tc>
          <w:tcPr>
            <w:tcW w:w="364" w:type="dxa"/>
            <w:tcBorders>
              <w:top w:val="single" w:sz="4" w:space="0" w:color="auto"/>
              <w:left w:val="single" w:sz="8" w:space="0" w:color="auto"/>
              <w:bottom w:val="nil"/>
              <w:right w:val="single" w:sz="4" w:space="0" w:color="auto"/>
            </w:tcBorders>
            <w:shd w:val="clear" w:color="auto" w:fill="FFFFFF"/>
            <w:noWrap/>
            <w:hideMark/>
          </w:tcPr>
          <w:p w14:paraId="6B68A8F1" w14:textId="77777777" w:rsidR="00291E23" w:rsidRPr="00B92D7B" w:rsidRDefault="00291E23">
            <w:pPr>
              <w:spacing w:line="23" w:lineRule="atLeast"/>
              <w:jc w:val="center"/>
              <w:rPr>
                <w:rFonts w:ascii="Calibri" w:hAnsi="Calibri" w:cs="Calibri"/>
                <w:sz w:val="18"/>
                <w:szCs w:val="18"/>
              </w:rPr>
            </w:pPr>
            <w:r w:rsidRPr="00B92D7B">
              <w:rPr>
                <w:rFonts w:ascii="Calibri" w:hAnsi="Calibri" w:cs="Calibri"/>
                <w:sz w:val="18"/>
                <w:szCs w:val="18"/>
              </w:rPr>
              <w:t>6</w:t>
            </w:r>
          </w:p>
        </w:tc>
        <w:tc>
          <w:tcPr>
            <w:tcW w:w="2036" w:type="dxa"/>
            <w:tcBorders>
              <w:top w:val="nil"/>
              <w:left w:val="nil"/>
              <w:bottom w:val="single" w:sz="4" w:space="0" w:color="auto"/>
              <w:right w:val="single" w:sz="4" w:space="0" w:color="auto"/>
            </w:tcBorders>
            <w:shd w:val="clear" w:color="auto" w:fill="FFFFFF"/>
            <w:noWrap/>
            <w:hideMark/>
          </w:tcPr>
          <w:p w14:paraId="2926034A" w14:textId="77777777" w:rsidR="00291E23" w:rsidRPr="00B92D7B" w:rsidRDefault="00291E23">
            <w:pPr>
              <w:spacing w:line="23" w:lineRule="atLeast"/>
              <w:jc w:val="center"/>
              <w:rPr>
                <w:rFonts w:ascii="Calibri" w:hAnsi="Calibri" w:cs="Calibri"/>
                <w:bCs/>
                <w:sz w:val="18"/>
                <w:szCs w:val="18"/>
              </w:rPr>
            </w:pPr>
            <w:r w:rsidRPr="00B92D7B">
              <w:rPr>
                <w:rFonts w:ascii="Calibri" w:hAnsi="Calibri" w:cs="Calibri"/>
                <w:bCs/>
                <w:sz w:val="18"/>
                <w:szCs w:val="18"/>
              </w:rPr>
              <w:t>STURNO</w:t>
            </w:r>
          </w:p>
        </w:tc>
        <w:tc>
          <w:tcPr>
            <w:tcW w:w="992" w:type="dxa"/>
            <w:tcBorders>
              <w:top w:val="nil"/>
              <w:left w:val="nil"/>
              <w:bottom w:val="single" w:sz="4" w:space="0" w:color="auto"/>
              <w:right w:val="single" w:sz="4" w:space="0" w:color="auto"/>
            </w:tcBorders>
            <w:shd w:val="clear" w:color="auto" w:fill="FFFFFF"/>
            <w:noWrap/>
            <w:hideMark/>
          </w:tcPr>
          <w:p w14:paraId="3258EA5A" w14:textId="77777777" w:rsidR="00291E23" w:rsidRPr="00B92D7B" w:rsidRDefault="00291E23">
            <w:pPr>
              <w:spacing w:line="23" w:lineRule="atLeast"/>
              <w:jc w:val="center"/>
              <w:rPr>
                <w:rFonts w:ascii="Calibri" w:hAnsi="Calibri" w:cs="Calibri"/>
                <w:bCs/>
                <w:sz w:val="18"/>
                <w:szCs w:val="18"/>
              </w:rPr>
            </w:pPr>
            <w:r w:rsidRPr="00B92D7B">
              <w:rPr>
                <w:rFonts w:ascii="Calibri" w:hAnsi="Calibri" w:cs="Calibri"/>
                <w:bCs/>
                <w:sz w:val="18"/>
                <w:szCs w:val="18"/>
              </w:rPr>
              <w:t>1</w:t>
            </w:r>
          </w:p>
        </w:tc>
        <w:tc>
          <w:tcPr>
            <w:tcW w:w="3560" w:type="dxa"/>
            <w:tcBorders>
              <w:top w:val="nil"/>
              <w:left w:val="nil"/>
              <w:bottom w:val="single" w:sz="4" w:space="0" w:color="auto"/>
              <w:right w:val="single" w:sz="4" w:space="0" w:color="auto"/>
            </w:tcBorders>
            <w:shd w:val="clear" w:color="auto" w:fill="FFFFFF"/>
            <w:hideMark/>
          </w:tcPr>
          <w:p w14:paraId="18234894" w14:textId="77777777" w:rsidR="00291E23" w:rsidRPr="00B92D7B" w:rsidRDefault="00291E23">
            <w:pPr>
              <w:spacing w:line="23" w:lineRule="atLeast"/>
              <w:jc w:val="center"/>
              <w:rPr>
                <w:rFonts w:ascii="Calibri" w:hAnsi="Calibri" w:cs="Calibri"/>
                <w:sz w:val="18"/>
                <w:szCs w:val="18"/>
              </w:rPr>
            </w:pPr>
            <w:r w:rsidRPr="00B92D7B">
              <w:rPr>
                <w:rFonts w:ascii="Calibri" w:hAnsi="Calibri" w:cs="Calibri"/>
                <w:sz w:val="18"/>
                <w:szCs w:val="18"/>
              </w:rPr>
              <w:t>processo depurativo, analisi chimiche, espurgo e smaltimenti</w:t>
            </w:r>
          </w:p>
        </w:tc>
      </w:tr>
      <w:tr w:rsidR="00291E23" w14:paraId="7E9DD705" w14:textId="77777777">
        <w:trPr>
          <w:trHeight w:val="342"/>
          <w:jc w:val="center"/>
        </w:trPr>
        <w:tc>
          <w:tcPr>
            <w:tcW w:w="364" w:type="dxa"/>
            <w:tcBorders>
              <w:top w:val="single" w:sz="4" w:space="0" w:color="auto"/>
              <w:left w:val="single" w:sz="8" w:space="0" w:color="auto"/>
              <w:bottom w:val="nil"/>
              <w:right w:val="single" w:sz="4" w:space="0" w:color="auto"/>
            </w:tcBorders>
            <w:shd w:val="clear" w:color="auto" w:fill="FFFFFF"/>
            <w:noWrap/>
            <w:hideMark/>
          </w:tcPr>
          <w:p w14:paraId="5C931ABA" w14:textId="77777777" w:rsidR="00291E23" w:rsidRPr="00B92D7B" w:rsidRDefault="00291E23">
            <w:pPr>
              <w:spacing w:line="23" w:lineRule="atLeast"/>
              <w:jc w:val="center"/>
              <w:rPr>
                <w:rFonts w:ascii="Calibri" w:hAnsi="Calibri" w:cs="Calibri"/>
                <w:sz w:val="18"/>
                <w:szCs w:val="18"/>
              </w:rPr>
            </w:pPr>
            <w:r w:rsidRPr="00B92D7B">
              <w:rPr>
                <w:rFonts w:ascii="Calibri" w:hAnsi="Calibri" w:cs="Calibri"/>
                <w:sz w:val="18"/>
                <w:szCs w:val="18"/>
              </w:rPr>
              <w:t>7</w:t>
            </w:r>
          </w:p>
        </w:tc>
        <w:tc>
          <w:tcPr>
            <w:tcW w:w="2036" w:type="dxa"/>
            <w:tcBorders>
              <w:top w:val="nil"/>
              <w:left w:val="nil"/>
              <w:bottom w:val="nil"/>
              <w:right w:val="single" w:sz="4" w:space="0" w:color="auto"/>
            </w:tcBorders>
            <w:shd w:val="clear" w:color="auto" w:fill="FFFFFF"/>
            <w:noWrap/>
            <w:hideMark/>
          </w:tcPr>
          <w:p w14:paraId="12754317" w14:textId="77777777" w:rsidR="00291E23" w:rsidRPr="00B92D7B" w:rsidRDefault="00291E23">
            <w:pPr>
              <w:spacing w:line="23" w:lineRule="atLeast"/>
              <w:jc w:val="center"/>
              <w:rPr>
                <w:rFonts w:ascii="Calibri" w:hAnsi="Calibri" w:cs="Calibri"/>
                <w:bCs/>
                <w:sz w:val="18"/>
                <w:szCs w:val="18"/>
              </w:rPr>
            </w:pPr>
            <w:r w:rsidRPr="00B92D7B">
              <w:rPr>
                <w:rFonts w:ascii="Calibri" w:hAnsi="Calibri" w:cs="Calibri"/>
                <w:bCs/>
                <w:sz w:val="18"/>
                <w:szCs w:val="18"/>
              </w:rPr>
              <w:t>FRIGENTO</w:t>
            </w:r>
          </w:p>
          <w:p w14:paraId="379B83F3" w14:textId="77777777" w:rsidR="00291E23" w:rsidRPr="00B92D7B" w:rsidRDefault="00291E23">
            <w:pPr>
              <w:spacing w:line="23" w:lineRule="atLeast"/>
              <w:jc w:val="center"/>
              <w:rPr>
                <w:rFonts w:ascii="Calibri" w:hAnsi="Calibri" w:cs="Calibri"/>
                <w:bCs/>
                <w:sz w:val="18"/>
                <w:szCs w:val="18"/>
              </w:rPr>
            </w:pPr>
            <w:r w:rsidRPr="00B92D7B">
              <w:rPr>
                <w:rFonts w:ascii="Calibri" w:hAnsi="Calibri" w:cs="Calibri"/>
                <w:bCs/>
                <w:sz w:val="18"/>
                <w:szCs w:val="18"/>
              </w:rPr>
              <w:t>(n. 5  impianti)</w:t>
            </w:r>
          </w:p>
        </w:tc>
        <w:tc>
          <w:tcPr>
            <w:tcW w:w="992" w:type="dxa"/>
            <w:tcBorders>
              <w:top w:val="nil"/>
              <w:left w:val="nil"/>
              <w:bottom w:val="nil"/>
              <w:right w:val="single" w:sz="4" w:space="0" w:color="auto"/>
            </w:tcBorders>
            <w:shd w:val="clear" w:color="auto" w:fill="FFFFFF"/>
            <w:noWrap/>
            <w:hideMark/>
          </w:tcPr>
          <w:p w14:paraId="6421DCC3" w14:textId="77777777" w:rsidR="00291E23" w:rsidRPr="00B92D7B" w:rsidRDefault="00291E23">
            <w:pPr>
              <w:spacing w:line="23" w:lineRule="atLeast"/>
              <w:jc w:val="center"/>
              <w:rPr>
                <w:rFonts w:ascii="Calibri" w:hAnsi="Calibri" w:cs="Calibri"/>
                <w:bCs/>
                <w:sz w:val="18"/>
                <w:szCs w:val="18"/>
              </w:rPr>
            </w:pPr>
            <w:r w:rsidRPr="00B92D7B">
              <w:rPr>
                <w:rFonts w:ascii="Calibri" w:hAnsi="Calibri" w:cs="Calibri"/>
                <w:bCs/>
                <w:sz w:val="18"/>
                <w:szCs w:val="18"/>
              </w:rPr>
              <w:t>5</w:t>
            </w:r>
          </w:p>
        </w:tc>
        <w:tc>
          <w:tcPr>
            <w:tcW w:w="3560" w:type="dxa"/>
            <w:tcBorders>
              <w:top w:val="nil"/>
              <w:left w:val="nil"/>
              <w:bottom w:val="nil"/>
              <w:right w:val="single" w:sz="4" w:space="0" w:color="auto"/>
            </w:tcBorders>
            <w:shd w:val="clear" w:color="auto" w:fill="FFFFFF"/>
            <w:hideMark/>
          </w:tcPr>
          <w:p w14:paraId="021F1CBB" w14:textId="77777777" w:rsidR="00291E23" w:rsidRPr="00B92D7B" w:rsidRDefault="00291E23">
            <w:pPr>
              <w:spacing w:line="23" w:lineRule="atLeast"/>
              <w:jc w:val="center"/>
              <w:rPr>
                <w:rFonts w:ascii="Calibri" w:hAnsi="Calibri" w:cs="Calibri"/>
                <w:sz w:val="18"/>
                <w:szCs w:val="18"/>
              </w:rPr>
            </w:pPr>
            <w:r w:rsidRPr="00B92D7B">
              <w:rPr>
                <w:rFonts w:ascii="Calibri" w:hAnsi="Calibri" w:cs="Calibri"/>
                <w:sz w:val="18"/>
                <w:szCs w:val="18"/>
              </w:rPr>
              <w:t>processo depurativo, analisi chimiche, espurgo e smaltimenti</w:t>
            </w:r>
          </w:p>
        </w:tc>
      </w:tr>
      <w:tr w:rsidR="00291E23" w14:paraId="4B7EC3A0" w14:textId="77777777">
        <w:trPr>
          <w:trHeight w:val="461"/>
          <w:jc w:val="center"/>
        </w:trPr>
        <w:tc>
          <w:tcPr>
            <w:tcW w:w="364" w:type="dxa"/>
            <w:tcBorders>
              <w:top w:val="single" w:sz="4" w:space="0" w:color="auto"/>
              <w:left w:val="single" w:sz="8" w:space="0" w:color="auto"/>
              <w:bottom w:val="single" w:sz="4" w:space="0" w:color="auto"/>
              <w:right w:val="single" w:sz="4" w:space="0" w:color="auto"/>
            </w:tcBorders>
            <w:shd w:val="clear" w:color="auto" w:fill="FFFFFF"/>
            <w:noWrap/>
            <w:hideMark/>
          </w:tcPr>
          <w:p w14:paraId="084ED7A7" w14:textId="77777777" w:rsidR="00291E23" w:rsidRPr="00B92D7B" w:rsidRDefault="00291E23">
            <w:pPr>
              <w:spacing w:line="23" w:lineRule="atLeast"/>
              <w:jc w:val="center"/>
              <w:rPr>
                <w:rFonts w:ascii="Calibri" w:hAnsi="Calibri" w:cs="Calibri"/>
                <w:sz w:val="18"/>
                <w:szCs w:val="18"/>
              </w:rPr>
            </w:pPr>
            <w:r w:rsidRPr="00B92D7B">
              <w:rPr>
                <w:rFonts w:ascii="Calibri" w:hAnsi="Calibri" w:cs="Calibri"/>
                <w:sz w:val="18"/>
                <w:szCs w:val="18"/>
              </w:rPr>
              <w:t>8</w:t>
            </w:r>
          </w:p>
        </w:tc>
        <w:tc>
          <w:tcPr>
            <w:tcW w:w="2036" w:type="dxa"/>
            <w:tcBorders>
              <w:top w:val="single" w:sz="4" w:space="0" w:color="auto"/>
              <w:left w:val="nil"/>
              <w:bottom w:val="single" w:sz="4" w:space="0" w:color="auto"/>
              <w:right w:val="single" w:sz="4" w:space="0" w:color="auto"/>
            </w:tcBorders>
            <w:shd w:val="clear" w:color="auto" w:fill="FFFFFF"/>
            <w:noWrap/>
            <w:hideMark/>
          </w:tcPr>
          <w:p w14:paraId="53B3DD63" w14:textId="77777777" w:rsidR="00291E23" w:rsidRPr="00B92D7B" w:rsidRDefault="00291E23">
            <w:pPr>
              <w:spacing w:line="23" w:lineRule="atLeast"/>
              <w:jc w:val="center"/>
              <w:rPr>
                <w:rFonts w:ascii="Calibri" w:hAnsi="Calibri" w:cs="Calibri"/>
                <w:bCs/>
                <w:sz w:val="18"/>
                <w:szCs w:val="18"/>
              </w:rPr>
            </w:pPr>
            <w:r w:rsidRPr="00B92D7B">
              <w:rPr>
                <w:rFonts w:ascii="Calibri" w:hAnsi="Calibri" w:cs="Calibri"/>
                <w:bCs/>
                <w:sz w:val="18"/>
                <w:szCs w:val="18"/>
              </w:rPr>
              <w:t>LIONI</w:t>
            </w:r>
          </w:p>
        </w:tc>
        <w:tc>
          <w:tcPr>
            <w:tcW w:w="992" w:type="dxa"/>
            <w:tcBorders>
              <w:top w:val="single" w:sz="4" w:space="0" w:color="auto"/>
              <w:left w:val="nil"/>
              <w:bottom w:val="single" w:sz="4" w:space="0" w:color="auto"/>
              <w:right w:val="single" w:sz="4" w:space="0" w:color="auto"/>
            </w:tcBorders>
            <w:shd w:val="clear" w:color="auto" w:fill="FFFFFF"/>
            <w:noWrap/>
            <w:hideMark/>
          </w:tcPr>
          <w:p w14:paraId="3640EFE3" w14:textId="77777777" w:rsidR="00291E23" w:rsidRPr="00B92D7B" w:rsidRDefault="00291E23">
            <w:pPr>
              <w:spacing w:line="23" w:lineRule="atLeast"/>
              <w:jc w:val="center"/>
              <w:rPr>
                <w:rFonts w:ascii="Calibri" w:hAnsi="Calibri" w:cs="Calibri"/>
                <w:bCs/>
                <w:sz w:val="18"/>
                <w:szCs w:val="18"/>
              </w:rPr>
            </w:pPr>
            <w:r w:rsidRPr="00B92D7B">
              <w:rPr>
                <w:rFonts w:ascii="Calibri" w:hAnsi="Calibri" w:cs="Calibri"/>
                <w:bCs/>
                <w:sz w:val="18"/>
                <w:szCs w:val="18"/>
              </w:rPr>
              <w:t>1</w:t>
            </w:r>
          </w:p>
        </w:tc>
        <w:tc>
          <w:tcPr>
            <w:tcW w:w="3560" w:type="dxa"/>
            <w:tcBorders>
              <w:top w:val="single" w:sz="4" w:space="0" w:color="auto"/>
              <w:left w:val="nil"/>
              <w:bottom w:val="single" w:sz="4" w:space="0" w:color="auto"/>
              <w:right w:val="single" w:sz="4" w:space="0" w:color="auto"/>
            </w:tcBorders>
            <w:shd w:val="clear" w:color="auto" w:fill="FFFFFF"/>
            <w:hideMark/>
          </w:tcPr>
          <w:p w14:paraId="743FB7E5" w14:textId="77777777" w:rsidR="00291E23" w:rsidRPr="00B92D7B" w:rsidRDefault="00291E23">
            <w:pPr>
              <w:spacing w:line="23" w:lineRule="atLeast"/>
              <w:jc w:val="center"/>
              <w:rPr>
                <w:rFonts w:ascii="Calibri" w:hAnsi="Calibri" w:cs="Calibri"/>
                <w:sz w:val="18"/>
                <w:szCs w:val="18"/>
              </w:rPr>
            </w:pPr>
            <w:r w:rsidRPr="00B92D7B">
              <w:rPr>
                <w:rFonts w:ascii="Calibri" w:hAnsi="Calibri" w:cs="Calibri"/>
                <w:sz w:val="18"/>
                <w:szCs w:val="18"/>
              </w:rPr>
              <w:t>processo depurativo, analisi chimiche, espurgo e smaltimenti</w:t>
            </w:r>
          </w:p>
        </w:tc>
      </w:tr>
      <w:tr w:rsidR="00291E23" w14:paraId="0E10C1EE" w14:textId="77777777">
        <w:trPr>
          <w:trHeight w:val="553"/>
          <w:jc w:val="center"/>
        </w:trPr>
        <w:tc>
          <w:tcPr>
            <w:tcW w:w="364" w:type="dxa"/>
            <w:tcBorders>
              <w:top w:val="nil"/>
              <w:left w:val="single" w:sz="8" w:space="0" w:color="auto"/>
              <w:bottom w:val="nil"/>
              <w:right w:val="single" w:sz="4" w:space="0" w:color="auto"/>
            </w:tcBorders>
            <w:shd w:val="clear" w:color="auto" w:fill="FFFFFF"/>
            <w:noWrap/>
            <w:hideMark/>
          </w:tcPr>
          <w:p w14:paraId="5923BFA5" w14:textId="77777777" w:rsidR="00291E23" w:rsidRPr="00B92D7B" w:rsidRDefault="00291E23">
            <w:pPr>
              <w:spacing w:line="23" w:lineRule="atLeast"/>
              <w:jc w:val="center"/>
              <w:rPr>
                <w:rFonts w:ascii="Calibri" w:hAnsi="Calibri" w:cs="Calibri"/>
                <w:sz w:val="18"/>
                <w:szCs w:val="18"/>
              </w:rPr>
            </w:pPr>
            <w:r w:rsidRPr="00B92D7B">
              <w:rPr>
                <w:rFonts w:ascii="Calibri" w:hAnsi="Calibri" w:cs="Calibri"/>
                <w:sz w:val="18"/>
                <w:szCs w:val="18"/>
              </w:rPr>
              <w:t>9</w:t>
            </w:r>
          </w:p>
        </w:tc>
        <w:tc>
          <w:tcPr>
            <w:tcW w:w="2036" w:type="dxa"/>
            <w:tcBorders>
              <w:top w:val="nil"/>
              <w:left w:val="nil"/>
              <w:bottom w:val="nil"/>
              <w:right w:val="single" w:sz="4" w:space="0" w:color="auto"/>
            </w:tcBorders>
            <w:shd w:val="clear" w:color="auto" w:fill="FFFFFF"/>
            <w:noWrap/>
            <w:hideMark/>
          </w:tcPr>
          <w:p w14:paraId="4B7BF3B5" w14:textId="77777777" w:rsidR="00291E23" w:rsidRPr="00B92D7B" w:rsidRDefault="00291E23">
            <w:pPr>
              <w:spacing w:line="23" w:lineRule="atLeast"/>
              <w:jc w:val="center"/>
              <w:rPr>
                <w:rFonts w:ascii="Calibri" w:hAnsi="Calibri" w:cs="Calibri"/>
                <w:bCs/>
                <w:sz w:val="18"/>
                <w:szCs w:val="18"/>
              </w:rPr>
            </w:pPr>
            <w:r w:rsidRPr="00B92D7B">
              <w:rPr>
                <w:rFonts w:ascii="Calibri" w:hAnsi="Calibri" w:cs="Calibri"/>
                <w:bCs/>
                <w:sz w:val="18"/>
                <w:szCs w:val="18"/>
              </w:rPr>
              <w:t>MELITO IRPINO</w:t>
            </w:r>
          </w:p>
          <w:p w14:paraId="6D414DA1" w14:textId="77777777" w:rsidR="00291E23" w:rsidRPr="00B92D7B" w:rsidRDefault="00291E23">
            <w:pPr>
              <w:spacing w:line="23" w:lineRule="atLeast"/>
              <w:jc w:val="center"/>
              <w:rPr>
                <w:rFonts w:ascii="Calibri" w:hAnsi="Calibri" w:cs="Calibri"/>
                <w:bCs/>
                <w:sz w:val="18"/>
                <w:szCs w:val="18"/>
              </w:rPr>
            </w:pPr>
            <w:r w:rsidRPr="00B92D7B">
              <w:rPr>
                <w:rFonts w:ascii="Calibri" w:hAnsi="Calibri" w:cs="Calibri"/>
                <w:bCs/>
                <w:sz w:val="18"/>
                <w:szCs w:val="18"/>
              </w:rPr>
              <w:t>(n.2 impianti)</w:t>
            </w:r>
          </w:p>
        </w:tc>
        <w:tc>
          <w:tcPr>
            <w:tcW w:w="992" w:type="dxa"/>
            <w:tcBorders>
              <w:top w:val="nil"/>
              <w:left w:val="nil"/>
              <w:bottom w:val="nil"/>
              <w:right w:val="single" w:sz="4" w:space="0" w:color="auto"/>
            </w:tcBorders>
            <w:shd w:val="clear" w:color="auto" w:fill="FFFFFF"/>
            <w:noWrap/>
            <w:hideMark/>
          </w:tcPr>
          <w:p w14:paraId="7D4C0262" w14:textId="77777777" w:rsidR="00291E23" w:rsidRPr="00B92D7B" w:rsidRDefault="00291E23">
            <w:pPr>
              <w:spacing w:line="23" w:lineRule="atLeast"/>
              <w:jc w:val="center"/>
              <w:rPr>
                <w:rFonts w:ascii="Calibri" w:hAnsi="Calibri" w:cs="Calibri"/>
                <w:bCs/>
                <w:sz w:val="18"/>
                <w:szCs w:val="18"/>
              </w:rPr>
            </w:pPr>
            <w:r w:rsidRPr="00B92D7B">
              <w:rPr>
                <w:rFonts w:ascii="Calibri" w:hAnsi="Calibri" w:cs="Calibri"/>
                <w:bCs/>
                <w:sz w:val="18"/>
                <w:szCs w:val="18"/>
              </w:rPr>
              <w:t>2</w:t>
            </w:r>
          </w:p>
        </w:tc>
        <w:tc>
          <w:tcPr>
            <w:tcW w:w="3560" w:type="dxa"/>
            <w:tcBorders>
              <w:top w:val="nil"/>
              <w:left w:val="nil"/>
              <w:bottom w:val="nil"/>
              <w:right w:val="single" w:sz="4" w:space="0" w:color="auto"/>
            </w:tcBorders>
            <w:shd w:val="clear" w:color="auto" w:fill="FFFFFF"/>
            <w:hideMark/>
          </w:tcPr>
          <w:p w14:paraId="68047531" w14:textId="77777777" w:rsidR="00291E23" w:rsidRPr="00B92D7B" w:rsidRDefault="00291E23">
            <w:pPr>
              <w:spacing w:line="23" w:lineRule="atLeast"/>
              <w:jc w:val="center"/>
              <w:rPr>
                <w:rFonts w:ascii="Calibri" w:hAnsi="Calibri" w:cs="Calibri"/>
                <w:sz w:val="18"/>
                <w:szCs w:val="18"/>
              </w:rPr>
            </w:pPr>
            <w:r w:rsidRPr="00B92D7B">
              <w:rPr>
                <w:rFonts w:ascii="Calibri" w:hAnsi="Calibri" w:cs="Calibri"/>
                <w:sz w:val="18"/>
                <w:szCs w:val="18"/>
              </w:rPr>
              <w:t>processo depurativo, analisi chimiche, espurgo e smaltimenti</w:t>
            </w:r>
          </w:p>
        </w:tc>
      </w:tr>
      <w:tr w:rsidR="00291E23" w14:paraId="66F717BF" w14:textId="77777777">
        <w:trPr>
          <w:trHeight w:val="569"/>
          <w:jc w:val="center"/>
        </w:trPr>
        <w:tc>
          <w:tcPr>
            <w:tcW w:w="364" w:type="dxa"/>
            <w:tcBorders>
              <w:top w:val="single" w:sz="4" w:space="0" w:color="auto"/>
              <w:left w:val="single" w:sz="8" w:space="0" w:color="auto"/>
              <w:bottom w:val="single" w:sz="4" w:space="0" w:color="auto"/>
              <w:right w:val="single" w:sz="4" w:space="0" w:color="auto"/>
            </w:tcBorders>
            <w:shd w:val="clear" w:color="auto" w:fill="FFFFFF"/>
            <w:noWrap/>
            <w:hideMark/>
          </w:tcPr>
          <w:p w14:paraId="33EC74DE" w14:textId="77777777" w:rsidR="00291E23" w:rsidRPr="00B92D7B" w:rsidRDefault="00291E23">
            <w:pPr>
              <w:spacing w:line="23" w:lineRule="atLeast"/>
              <w:jc w:val="center"/>
              <w:rPr>
                <w:rFonts w:ascii="Calibri" w:hAnsi="Calibri" w:cs="Calibri"/>
                <w:sz w:val="18"/>
                <w:szCs w:val="18"/>
              </w:rPr>
            </w:pPr>
            <w:r w:rsidRPr="00B92D7B">
              <w:rPr>
                <w:rFonts w:ascii="Calibri" w:hAnsi="Calibri" w:cs="Calibri"/>
                <w:sz w:val="18"/>
                <w:szCs w:val="18"/>
              </w:rPr>
              <w:t>10</w:t>
            </w:r>
          </w:p>
        </w:tc>
        <w:tc>
          <w:tcPr>
            <w:tcW w:w="2036" w:type="dxa"/>
            <w:tcBorders>
              <w:top w:val="single" w:sz="4" w:space="0" w:color="auto"/>
              <w:left w:val="nil"/>
              <w:bottom w:val="single" w:sz="4" w:space="0" w:color="auto"/>
              <w:right w:val="single" w:sz="4" w:space="0" w:color="auto"/>
            </w:tcBorders>
            <w:shd w:val="clear" w:color="auto" w:fill="FFFFFF"/>
            <w:noWrap/>
            <w:hideMark/>
          </w:tcPr>
          <w:p w14:paraId="114C4557" w14:textId="77777777" w:rsidR="00291E23" w:rsidRPr="00B92D7B" w:rsidRDefault="00291E23">
            <w:pPr>
              <w:spacing w:line="23" w:lineRule="atLeast"/>
              <w:jc w:val="center"/>
              <w:rPr>
                <w:rFonts w:ascii="Calibri" w:hAnsi="Calibri" w:cs="Calibri"/>
                <w:bCs/>
                <w:sz w:val="18"/>
                <w:szCs w:val="18"/>
              </w:rPr>
            </w:pPr>
            <w:r w:rsidRPr="00B92D7B">
              <w:rPr>
                <w:rFonts w:ascii="Calibri" w:hAnsi="Calibri" w:cs="Calibri"/>
                <w:bCs/>
                <w:sz w:val="18"/>
                <w:szCs w:val="18"/>
              </w:rPr>
              <w:t>MONTEFORTE IRP.</w:t>
            </w:r>
          </w:p>
        </w:tc>
        <w:tc>
          <w:tcPr>
            <w:tcW w:w="992" w:type="dxa"/>
            <w:tcBorders>
              <w:top w:val="single" w:sz="4" w:space="0" w:color="auto"/>
              <w:left w:val="nil"/>
              <w:bottom w:val="single" w:sz="4" w:space="0" w:color="auto"/>
              <w:right w:val="single" w:sz="4" w:space="0" w:color="auto"/>
            </w:tcBorders>
            <w:shd w:val="clear" w:color="auto" w:fill="FFFFFF"/>
            <w:noWrap/>
            <w:hideMark/>
          </w:tcPr>
          <w:p w14:paraId="360CC22B" w14:textId="77777777" w:rsidR="00291E23" w:rsidRPr="00B92D7B" w:rsidRDefault="00291E23">
            <w:pPr>
              <w:spacing w:line="23" w:lineRule="atLeast"/>
              <w:jc w:val="center"/>
              <w:rPr>
                <w:rFonts w:ascii="Calibri" w:hAnsi="Calibri" w:cs="Calibri"/>
                <w:bCs/>
                <w:sz w:val="18"/>
                <w:szCs w:val="18"/>
              </w:rPr>
            </w:pPr>
            <w:r w:rsidRPr="00B92D7B">
              <w:rPr>
                <w:rFonts w:ascii="Calibri" w:hAnsi="Calibri" w:cs="Calibri"/>
                <w:bCs/>
                <w:sz w:val="18"/>
                <w:szCs w:val="18"/>
              </w:rPr>
              <w:t>1</w:t>
            </w:r>
          </w:p>
        </w:tc>
        <w:tc>
          <w:tcPr>
            <w:tcW w:w="3560" w:type="dxa"/>
            <w:tcBorders>
              <w:top w:val="single" w:sz="4" w:space="0" w:color="auto"/>
              <w:left w:val="nil"/>
              <w:bottom w:val="single" w:sz="4" w:space="0" w:color="auto"/>
              <w:right w:val="single" w:sz="4" w:space="0" w:color="auto"/>
            </w:tcBorders>
            <w:shd w:val="clear" w:color="auto" w:fill="FFFFFF"/>
            <w:hideMark/>
          </w:tcPr>
          <w:p w14:paraId="2281C1DE" w14:textId="77777777" w:rsidR="00291E23" w:rsidRPr="00B92D7B" w:rsidRDefault="00291E23">
            <w:pPr>
              <w:spacing w:line="23" w:lineRule="atLeast"/>
              <w:jc w:val="center"/>
              <w:rPr>
                <w:rFonts w:ascii="Calibri" w:hAnsi="Calibri" w:cs="Calibri"/>
                <w:sz w:val="18"/>
                <w:szCs w:val="18"/>
              </w:rPr>
            </w:pPr>
            <w:r w:rsidRPr="00B92D7B">
              <w:rPr>
                <w:rFonts w:ascii="Calibri" w:hAnsi="Calibri" w:cs="Calibri"/>
                <w:sz w:val="18"/>
                <w:szCs w:val="18"/>
              </w:rPr>
              <w:t>processo depurativo, analisi chimiche, espurgo e smaltimenti</w:t>
            </w:r>
          </w:p>
        </w:tc>
      </w:tr>
      <w:tr w:rsidR="00291E23" w14:paraId="48945DC7" w14:textId="77777777">
        <w:trPr>
          <w:trHeight w:val="569"/>
          <w:jc w:val="center"/>
        </w:trPr>
        <w:tc>
          <w:tcPr>
            <w:tcW w:w="364" w:type="dxa"/>
            <w:tcBorders>
              <w:top w:val="nil"/>
              <w:left w:val="single" w:sz="8" w:space="0" w:color="auto"/>
              <w:bottom w:val="nil"/>
              <w:right w:val="single" w:sz="4" w:space="0" w:color="auto"/>
            </w:tcBorders>
            <w:shd w:val="clear" w:color="auto" w:fill="FFFFFF"/>
            <w:noWrap/>
            <w:hideMark/>
          </w:tcPr>
          <w:p w14:paraId="3056D9C6" w14:textId="77777777" w:rsidR="00291E23" w:rsidRPr="00B92D7B" w:rsidRDefault="00291E23">
            <w:pPr>
              <w:spacing w:line="23" w:lineRule="atLeast"/>
              <w:jc w:val="center"/>
              <w:rPr>
                <w:rFonts w:ascii="Calibri" w:hAnsi="Calibri" w:cs="Calibri"/>
                <w:sz w:val="18"/>
                <w:szCs w:val="18"/>
              </w:rPr>
            </w:pPr>
            <w:r w:rsidRPr="00B92D7B">
              <w:rPr>
                <w:rFonts w:ascii="Calibri" w:hAnsi="Calibri" w:cs="Calibri"/>
                <w:sz w:val="18"/>
                <w:szCs w:val="18"/>
              </w:rPr>
              <w:t>11</w:t>
            </w:r>
          </w:p>
        </w:tc>
        <w:tc>
          <w:tcPr>
            <w:tcW w:w="2036" w:type="dxa"/>
            <w:tcBorders>
              <w:top w:val="nil"/>
              <w:left w:val="nil"/>
              <w:bottom w:val="nil"/>
              <w:right w:val="single" w:sz="4" w:space="0" w:color="auto"/>
            </w:tcBorders>
            <w:shd w:val="clear" w:color="auto" w:fill="FFFFFF"/>
            <w:noWrap/>
            <w:hideMark/>
          </w:tcPr>
          <w:p w14:paraId="0EED3D2D" w14:textId="77777777" w:rsidR="00291E23" w:rsidRPr="00B92D7B" w:rsidRDefault="00291E23">
            <w:pPr>
              <w:spacing w:line="23" w:lineRule="atLeast"/>
              <w:jc w:val="center"/>
              <w:rPr>
                <w:rFonts w:ascii="Calibri" w:hAnsi="Calibri" w:cs="Calibri"/>
                <w:bCs/>
                <w:sz w:val="18"/>
                <w:szCs w:val="18"/>
              </w:rPr>
            </w:pPr>
            <w:r w:rsidRPr="00B92D7B">
              <w:rPr>
                <w:rFonts w:ascii="Calibri" w:hAnsi="Calibri" w:cs="Calibri"/>
                <w:bCs/>
                <w:sz w:val="18"/>
                <w:szCs w:val="18"/>
              </w:rPr>
              <w:t>NUSCO</w:t>
            </w:r>
          </w:p>
          <w:p w14:paraId="3E509C53" w14:textId="77777777" w:rsidR="00291E23" w:rsidRPr="00B92D7B" w:rsidRDefault="00291E23">
            <w:pPr>
              <w:spacing w:line="23" w:lineRule="atLeast"/>
              <w:jc w:val="center"/>
              <w:rPr>
                <w:rFonts w:ascii="Calibri" w:hAnsi="Calibri" w:cs="Calibri"/>
                <w:bCs/>
                <w:sz w:val="18"/>
                <w:szCs w:val="18"/>
              </w:rPr>
            </w:pPr>
            <w:r w:rsidRPr="00B92D7B">
              <w:rPr>
                <w:rFonts w:ascii="Calibri" w:hAnsi="Calibri" w:cs="Calibri"/>
                <w:bCs/>
                <w:sz w:val="18"/>
                <w:szCs w:val="18"/>
              </w:rPr>
              <w:t>(n. 2 impianti )</w:t>
            </w:r>
          </w:p>
        </w:tc>
        <w:tc>
          <w:tcPr>
            <w:tcW w:w="992" w:type="dxa"/>
            <w:tcBorders>
              <w:top w:val="nil"/>
              <w:left w:val="nil"/>
              <w:bottom w:val="nil"/>
              <w:right w:val="single" w:sz="4" w:space="0" w:color="auto"/>
            </w:tcBorders>
            <w:shd w:val="clear" w:color="auto" w:fill="FFFFFF"/>
            <w:noWrap/>
            <w:hideMark/>
          </w:tcPr>
          <w:p w14:paraId="3589DFBD" w14:textId="77777777" w:rsidR="00291E23" w:rsidRPr="00B92D7B" w:rsidRDefault="00291E23">
            <w:pPr>
              <w:spacing w:line="23" w:lineRule="atLeast"/>
              <w:jc w:val="center"/>
              <w:rPr>
                <w:rFonts w:ascii="Calibri" w:hAnsi="Calibri" w:cs="Calibri"/>
                <w:bCs/>
                <w:sz w:val="18"/>
                <w:szCs w:val="18"/>
              </w:rPr>
            </w:pPr>
            <w:r w:rsidRPr="00B92D7B">
              <w:rPr>
                <w:rFonts w:ascii="Calibri" w:hAnsi="Calibri" w:cs="Calibri"/>
                <w:bCs/>
                <w:sz w:val="18"/>
                <w:szCs w:val="18"/>
              </w:rPr>
              <w:t>2</w:t>
            </w:r>
          </w:p>
        </w:tc>
        <w:tc>
          <w:tcPr>
            <w:tcW w:w="3560" w:type="dxa"/>
            <w:tcBorders>
              <w:top w:val="nil"/>
              <w:left w:val="nil"/>
              <w:bottom w:val="nil"/>
              <w:right w:val="single" w:sz="4" w:space="0" w:color="auto"/>
            </w:tcBorders>
            <w:shd w:val="clear" w:color="auto" w:fill="FFFFFF"/>
            <w:hideMark/>
          </w:tcPr>
          <w:p w14:paraId="0559295C" w14:textId="77777777" w:rsidR="00291E23" w:rsidRPr="00B92D7B" w:rsidRDefault="00291E23">
            <w:pPr>
              <w:spacing w:line="23" w:lineRule="atLeast"/>
              <w:jc w:val="center"/>
              <w:rPr>
                <w:rFonts w:ascii="Calibri" w:hAnsi="Calibri" w:cs="Calibri"/>
                <w:sz w:val="18"/>
                <w:szCs w:val="18"/>
              </w:rPr>
            </w:pPr>
            <w:r w:rsidRPr="00B92D7B">
              <w:rPr>
                <w:rFonts w:ascii="Calibri" w:hAnsi="Calibri" w:cs="Calibri"/>
                <w:sz w:val="18"/>
                <w:szCs w:val="18"/>
              </w:rPr>
              <w:t>processo depurativo, analisi chimiche, espurgo e smaltimenti</w:t>
            </w:r>
          </w:p>
        </w:tc>
      </w:tr>
      <w:tr w:rsidR="00291E23" w14:paraId="0B828F5D" w14:textId="77777777">
        <w:trPr>
          <w:trHeight w:val="569"/>
          <w:jc w:val="center"/>
        </w:trPr>
        <w:tc>
          <w:tcPr>
            <w:tcW w:w="364" w:type="dxa"/>
            <w:tcBorders>
              <w:top w:val="single" w:sz="4" w:space="0" w:color="auto"/>
              <w:left w:val="single" w:sz="8" w:space="0" w:color="auto"/>
              <w:bottom w:val="nil"/>
              <w:right w:val="single" w:sz="4" w:space="0" w:color="auto"/>
            </w:tcBorders>
            <w:shd w:val="clear" w:color="auto" w:fill="FFFFFF"/>
            <w:noWrap/>
            <w:hideMark/>
          </w:tcPr>
          <w:p w14:paraId="7EDE6D56" w14:textId="77777777" w:rsidR="00291E23" w:rsidRPr="00B92D7B" w:rsidRDefault="00291E23">
            <w:pPr>
              <w:spacing w:line="23" w:lineRule="atLeast"/>
              <w:jc w:val="center"/>
              <w:rPr>
                <w:rFonts w:ascii="Calibri" w:hAnsi="Calibri" w:cs="Calibri"/>
                <w:sz w:val="18"/>
                <w:szCs w:val="18"/>
              </w:rPr>
            </w:pPr>
            <w:r w:rsidRPr="00B92D7B">
              <w:rPr>
                <w:rFonts w:ascii="Calibri" w:hAnsi="Calibri" w:cs="Calibri"/>
                <w:sz w:val="18"/>
                <w:szCs w:val="18"/>
              </w:rPr>
              <w:t>12</w:t>
            </w:r>
          </w:p>
        </w:tc>
        <w:tc>
          <w:tcPr>
            <w:tcW w:w="2036" w:type="dxa"/>
            <w:tcBorders>
              <w:top w:val="single" w:sz="4" w:space="0" w:color="auto"/>
              <w:left w:val="nil"/>
              <w:bottom w:val="nil"/>
              <w:right w:val="single" w:sz="4" w:space="0" w:color="auto"/>
            </w:tcBorders>
            <w:shd w:val="clear" w:color="auto" w:fill="FFFFFF"/>
            <w:hideMark/>
          </w:tcPr>
          <w:p w14:paraId="36157879" w14:textId="77777777" w:rsidR="00291E23" w:rsidRPr="00B92D7B" w:rsidRDefault="00291E23">
            <w:pPr>
              <w:spacing w:line="23" w:lineRule="atLeast"/>
              <w:jc w:val="center"/>
              <w:rPr>
                <w:rFonts w:ascii="Calibri" w:hAnsi="Calibri" w:cs="Calibri"/>
                <w:bCs/>
                <w:sz w:val="18"/>
                <w:szCs w:val="18"/>
              </w:rPr>
            </w:pPr>
            <w:r w:rsidRPr="00B92D7B">
              <w:rPr>
                <w:rFonts w:ascii="Calibri" w:hAnsi="Calibri" w:cs="Calibri"/>
                <w:bCs/>
                <w:sz w:val="18"/>
                <w:szCs w:val="18"/>
              </w:rPr>
              <w:t>PIETRASTORNINA</w:t>
            </w:r>
          </w:p>
          <w:p w14:paraId="70BB9A16" w14:textId="77777777" w:rsidR="00291E23" w:rsidRPr="00B92D7B" w:rsidRDefault="00291E23">
            <w:pPr>
              <w:spacing w:line="23" w:lineRule="atLeast"/>
              <w:jc w:val="center"/>
              <w:rPr>
                <w:rFonts w:ascii="Calibri" w:hAnsi="Calibri" w:cs="Calibri"/>
                <w:bCs/>
                <w:sz w:val="18"/>
                <w:szCs w:val="18"/>
              </w:rPr>
            </w:pPr>
            <w:r w:rsidRPr="00B92D7B">
              <w:rPr>
                <w:rFonts w:ascii="Calibri" w:hAnsi="Calibri" w:cs="Calibri"/>
                <w:bCs/>
                <w:sz w:val="18"/>
                <w:szCs w:val="18"/>
              </w:rPr>
              <w:t>(n.4 impianti)</w:t>
            </w:r>
          </w:p>
        </w:tc>
        <w:tc>
          <w:tcPr>
            <w:tcW w:w="992" w:type="dxa"/>
            <w:tcBorders>
              <w:top w:val="single" w:sz="4" w:space="0" w:color="auto"/>
              <w:left w:val="nil"/>
              <w:bottom w:val="nil"/>
              <w:right w:val="single" w:sz="4" w:space="0" w:color="auto"/>
            </w:tcBorders>
            <w:shd w:val="clear" w:color="auto" w:fill="FFFFFF"/>
            <w:hideMark/>
          </w:tcPr>
          <w:p w14:paraId="68133FEA" w14:textId="77777777" w:rsidR="00291E23" w:rsidRPr="00B92D7B" w:rsidRDefault="00291E23">
            <w:pPr>
              <w:spacing w:line="23" w:lineRule="atLeast"/>
              <w:jc w:val="center"/>
              <w:rPr>
                <w:rFonts w:ascii="Calibri" w:hAnsi="Calibri" w:cs="Calibri"/>
                <w:bCs/>
                <w:sz w:val="18"/>
                <w:szCs w:val="18"/>
              </w:rPr>
            </w:pPr>
            <w:r w:rsidRPr="00B92D7B">
              <w:rPr>
                <w:rFonts w:ascii="Calibri" w:hAnsi="Calibri" w:cs="Calibri"/>
                <w:bCs/>
                <w:sz w:val="18"/>
                <w:szCs w:val="18"/>
              </w:rPr>
              <w:t>4</w:t>
            </w:r>
          </w:p>
        </w:tc>
        <w:tc>
          <w:tcPr>
            <w:tcW w:w="3560" w:type="dxa"/>
            <w:tcBorders>
              <w:top w:val="single" w:sz="4" w:space="0" w:color="auto"/>
              <w:left w:val="nil"/>
              <w:bottom w:val="nil"/>
              <w:right w:val="single" w:sz="4" w:space="0" w:color="auto"/>
            </w:tcBorders>
            <w:shd w:val="clear" w:color="auto" w:fill="FFFFFF"/>
            <w:hideMark/>
          </w:tcPr>
          <w:p w14:paraId="4587F303" w14:textId="77777777" w:rsidR="00291E23" w:rsidRPr="00B92D7B" w:rsidRDefault="00291E23">
            <w:pPr>
              <w:spacing w:line="23" w:lineRule="atLeast"/>
              <w:jc w:val="center"/>
              <w:rPr>
                <w:rFonts w:ascii="Calibri" w:hAnsi="Calibri" w:cs="Calibri"/>
                <w:sz w:val="18"/>
                <w:szCs w:val="18"/>
              </w:rPr>
            </w:pPr>
            <w:r w:rsidRPr="00B92D7B">
              <w:rPr>
                <w:rFonts w:ascii="Calibri" w:hAnsi="Calibri" w:cs="Calibri"/>
                <w:sz w:val="18"/>
                <w:szCs w:val="18"/>
              </w:rPr>
              <w:t>processo depurativo, analisi chimiche, espurgo e smaltimenti</w:t>
            </w:r>
          </w:p>
        </w:tc>
      </w:tr>
      <w:tr w:rsidR="00291E23" w14:paraId="12791112" w14:textId="77777777">
        <w:trPr>
          <w:trHeight w:val="569"/>
          <w:jc w:val="center"/>
        </w:trPr>
        <w:tc>
          <w:tcPr>
            <w:tcW w:w="364" w:type="dxa"/>
            <w:tcBorders>
              <w:top w:val="single" w:sz="4" w:space="0" w:color="auto"/>
              <w:left w:val="single" w:sz="8" w:space="0" w:color="auto"/>
              <w:bottom w:val="nil"/>
              <w:right w:val="single" w:sz="4" w:space="0" w:color="auto"/>
            </w:tcBorders>
            <w:shd w:val="clear" w:color="auto" w:fill="FFFFFF"/>
            <w:noWrap/>
            <w:hideMark/>
          </w:tcPr>
          <w:p w14:paraId="2AC28B06" w14:textId="77777777" w:rsidR="00291E23" w:rsidRPr="00B92D7B" w:rsidRDefault="00291E23">
            <w:pPr>
              <w:spacing w:line="23" w:lineRule="atLeast"/>
              <w:jc w:val="center"/>
              <w:rPr>
                <w:rFonts w:ascii="Calibri" w:hAnsi="Calibri" w:cs="Calibri"/>
                <w:sz w:val="18"/>
                <w:szCs w:val="18"/>
              </w:rPr>
            </w:pPr>
            <w:r w:rsidRPr="00B92D7B">
              <w:rPr>
                <w:rFonts w:ascii="Calibri" w:hAnsi="Calibri" w:cs="Calibri"/>
                <w:sz w:val="18"/>
                <w:szCs w:val="18"/>
              </w:rPr>
              <w:t>13</w:t>
            </w:r>
          </w:p>
        </w:tc>
        <w:tc>
          <w:tcPr>
            <w:tcW w:w="2036" w:type="dxa"/>
            <w:tcBorders>
              <w:top w:val="single" w:sz="4" w:space="0" w:color="auto"/>
              <w:left w:val="nil"/>
              <w:bottom w:val="nil"/>
              <w:right w:val="single" w:sz="4" w:space="0" w:color="auto"/>
            </w:tcBorders>
            <w:shd w:val="clear" w:color="auto" w:fill="FFFFFF"/>
            <w:hideMark/>
          </w:tcPr>
          <w:p w14:paraId="045C2D6A" w14:textId="77777777" w:rsidR="00291E23" w:rsidRPr="00B92D7B" w:rsidRDefault="00291E23">
            <w:pPr>
              <w:spacing w:line="23" w:lineRule="atLeast"/>
              <w:jc w:val="center"/>
              <w:rPr>
                <w:rFonts w:ascii="Calibri" w:hAnsi="Calibri" w:cs="Calibri"/>
                <w:bCs/>
                <w:sz w:val="18"/>
                <w:szCs w:val="18"/>
              </w:rPr>
            </w:pPr>
            <w:r w:rsidRPr="00B92D7B">
              <w:rPr>
                <w:rFonts w:ascii="Calibri" w:hAnsi="Calibri" w:cs="Calibri"/>
                <w:bCs/>
                <w:sz w:val="18"/>
                <w:szCs w:val="18"/>
              </w:rPr>
              <w:t>ROCCABASCERANA</w:t>
            </w:r>
          </w:p>
          <w:p w14:paraId="5F46F2E1" w14:textId="77777777" w:rsidR="00291E23" w:rsidRPr="00B92D7B" w:rsidRDefault="00291E23">
            <w:pPr>
              <w:spacing w:line="23" w:lineRule="atLeast"/>
              <w:jc w:val="center"/>
              <w:rPr>
                <w:rFonts w:ascii="Calibri" w:hAnsi="Calibri" w:cs="Calibri"/>
                <w:bCs/>
                <w:sz w:val="18"/>
                <w:szCs w:val="18"/>
              </w:rPr>
            </w:pPr>
            <w:r w:rsidRPr="00B92D7B">
              <w:rPr>
                <w:rFonts w:ascii="Calibri" w:hAnsi="Calibri" w:cs="Calibri"/>
                <w:bCs/>
                <w:sz w:val="18"/>
                <w:szCs w:val="18"/>
              </w:rPr>
              <w:t>dall’anno 2023</w:t>
            </w:r>
          </w:p>
        </w:tc>
        <w:tc>
          <w:tcPr>
            <w:tcW w:w="992" w:type="dxa"/>
            <w:tcBorders>
              <w:top w:val="single" w:sz="4" w:space="0" w:color="auto"/>
              <w:left w:val="nil"/>
              <w:bottom w:val="nil"/>
              <w:right w:val="single" w:sz="4" w:space="0" w:color="auto"/>
            </w:tcBorders>
            <w:shd w:val="clear" w:color="auto" w:fill="FFFFFF"/>
            <w:hideMark/>
          </w:tcPr>
          <w:p w14:paraId="3FE0847E" w14:textId="77777777" w:rsidR="00291E23" w:rsidRPr="00B92D7B" w:rsidRDefault="00291E23">
            <w:pPr>
              <w:spacing w:line="23" w:lineRule="atLeast"/>
              <w:jc w:val="center"/>
              <w:rPr>
                <w:rFonts w:ascii="Calibri" w:hAnsi="Calibri" w:cs="Calibri"/>
                <w:bCs/>
                <w:sz w:val="18"/>
                <w:szCs w:val="18"/>
              </w:rPr>
            </w:pPr>
            <w:r w:rsidRPr="00B92D7B">
              <w:rPr>
                <w:rFonts w:ascii="Calibri" w:hAnsi="Calibri" w:cs="Calibri"/>
                <w:bCs/>
                <w:sz w:val="18"/>
                <w:szCs w:val="18"/>
              </w:rPr>
              <w:t>2</w:t>
            </w:r>
          </w:p>
        </w:tc>
        <w:tc>
          <w:tcPr>
            <w:tcW w:w="3560" w:type="dxa"/>
            <w:tcBorders>
              <w:top w:val="single" w:sz="4" w:space="0" w:color="auto"/>
              <w:left w:val="nil"/>
              <w:bottom w:val="nil"/>
              <w:right w:val="single" w:sz="4" w:space="0" w:color="auto"/>
            </w:tcBorders>
            <w:shd w:val="clear" w:color="auto" w:fill="FFFFFF"/>
            <w:hideMark/>
          </w:tcPr>
          <w:p w14:paraId="2347BF0D" w14:textId="77777777" w:rsidR="00291E23" w:rsidRPr="00B92D7B" w:rsidRDefault="00291E23">
            <w:pPr>
              <w:spacing w:line="23" w:lineRule="atLeast"/>
              <w:jc w:val="center"/>
              <w:rPr>
                <w:rFonts w:ascii="Calibri" w:hAnsi="Calibri" w:cs="Calibri"/>
                <w:sz w:val="18"/>
                <w:szCs w:val="18"/>
              </w:rPr>
            </w:pPr>
            <w:r w:rsidRPr="00B92D7B">
              <w:rPr>
                <w:rFonts w:ascii="Calibri" w:hAnsi="Calibri" w:cs="Calibri"/>
                <w:sz w:val="18"/>
                <w:szCs w:val="18"/>
              </w:rPr>
              <w:t>processo depurativo, analisi chimiche, espurgo e smaltimenti</w:t>
            </w:r>
          </w:p>
        </w:tc>
      </w:tr>
      <w:tr w:rsidR="00291E23" w14:paraId="3FC65E65" w14:textId="77777777">
        <w:trPr>
          <w:trHeight w:val="569"/>
          <w:jc w:val="center"/>
        </w:trPr>
        <w:tc>
          <w:tcPr>
            <w:tcW w:w="364" w:type="dxa"/>
            <w:tcBorders>
              <w:top w:val="single" w:sz="4" w:space="0" w:color="auto"/>
              <w:left w:val="single" w:sz="8" w:space="0" w:color="auto"/>
              <w:bottom w:val="single" w:sz="4" w:space="0" w:color="auto"/>
              <w:right w:val="single" w:sz="4" w:space="0" w:color="auto"/>
            </w:tcBorders>
            <w:shd w:val="clear" w:color="auto" w:fill="FFFFFF"/>
            <w:noWrap/>
            <w:hideMark/>
          </w:tcPr>
          <w:p w14:paraId="49908D9F" w14:textId="77777777" w:rsidR="00291E23" w:rsidRPr="00B92D7B" w:rsidRDefault="00291E23">
            <w:pPr>
              <w:spacing w:line="23" w:lineRule="atLeast"/>
              <w:jc w:val="center"/>
              <w:rPr>
                <w:rFonts w:ascii="Calibri" w:hAnsi="Calibri" w:cs="Calibri"/>
                <w:sz w:val="18"/>
                <w:szCs w:val="18"/>
              </w:rPr>
            </w:pPr>
            <w:r w:rsidRPr="00B92D7B">
              <w:rPr>
                <w:rFonts w:ascii="Calibri" w:hAnsi="Calibri" w:cs="Calibri"/>
                <w:sz w:val="18"/>
                <w:szCs w:val="18"/>
              </w:rPr>
              <w:t>14</w:t>
            </w:r>
          </w:p>
        </w:tc>
        <w:tc>
          <w:tcPr>
            <w:tcW w:w="2036" w:type="dxa"/>
            <w:tcBorders>
              <w:top w:val="single" w:sz="4" w:space="0" w:color="auto"/>
              <w:left w:val="nil"/>
              <w:bottom w:val="nil"/>
              <w:right w:val="single" w:sz="4" w:space="0" w:color="auto"/>
            </w:tcBorders>
            <w:shd w:val="clear" w:color="auto" w:fill="FFFFFF"/>
            <w:hideMark/>
          </w:tcPr>
          <w:p w14:paraId="4995DB70" w14:textId="77777777" w:rsidR="00291E23" w:rsidRPr="00B92D7B" w:rsidRDefault="00291E23">
            <w:pPr>
              <w:spacing w:line="23" w:lineRule="atLeast"/>
              <w:jc w:val="center"/>
              <w:rPr>
                <w:rFonts w:ascii="Calibri" w:hAnsi="Calibri" w:cs="Calibri"/>
                <w:bCs/>
                <w:sz w:val="18"/>
                <w:szCs w:val="18"/>
              </w:rPr>
            </w:pPr>
            <w:r w:rsidRPr="00B92D7B">
              <w:rPr>
                <w:rFonts w:ascii="Calibri" w:hAnsi="Calibri" w:cs="Calibri"/>
                <w:bCs/>
                <w:sz w:val="18"/>
                <w:szCs w:val="18"/>
              </w:rPr>
              <w:t>S. NICOLA MANFREDI</w:t>
            </w:r>
          </w:p>
        </w:tc>
        <w:tc>
          <w:tcPr>
            <w:tcW w:w="992" w:type="dxa"/>
            <w:tcBorders>
              <w:top w:val="single" w:sz="4" w:space="0" w:color="auto"/>
              <w:left w:val="nil"/>
              <w:bottom w:val="nil"/>
              <w:right w:val="single" w:sz="4" w:space="0" w:color="auto"/>
            </w:tcBorders>
            <w:shd w:val="clear" w:color="auto" w:fill="FFFFFF"/>
            <w:noWrap/>
            <w:hideMark/>
          </w:tcPr>
          <w:p w14:paraId="151026E4" w14:textId="77777777" w:rsidR="00291E23" w:rsidRPr="00B92D7B" w:rsidRDefault="00291E23">
            <w:pPr>
              <w:spacing w:line="23" w:lineRule="atLeast"/>
              <w:jc w:val="center"/>
              <w:rPr>
                <w:rFonts w:ascii="Calibri" w:hAnsi="Calibri" w:cs="Calibri"/>
                <w:bCs/>
                <w:sz w:val="18"/>
                <w:szCs w:val="18"/>
              </w:rPr>
            </w:pPr>
            <w:r w:rsidRPr="00B92D7B">
              <w:rPr>
                <w:rFonts w:ascii="Calibri" w:hAnsi="Calibri" w:cs="Calibri"/>
                <w:bCs/>
                <w:sz w:val="18"/>
                <w:szCs w:val="18"/>
              </w:rPr>
              <w:t>3</w:t>
            </w:r>
          </w:p>
        </w:tc>
        <w:tc>
          <w:tcPr>
            <w:tcW w:w="3560" w:type="dxa"/>
            <w:tcBorders>
              <w:top w:val="single" w:sz="4" w:space="0" w:color="auto"/>
              <w:left w:val="nil"/>
              <w:bottom w:val="nil"/>
              <w:right w:val="single" w:sz="4" w:space="0" w:color="auto"/>
            </w:tcBorders>
            <w:shd w:val="clear" w:color="auto" w:fill="FFFFFF"/>
            <w:hideMark/>
          </w:tcPr>
          <w:p w14:paraId="27B0AC15" w14:textId="77777777" w:rsidR="00291E23" w:rsidRPr="00B92D7B" w:rsidRDefault="00291E23">
            <w:pPr>
              <w:spacing w:line="23" w:lineRule="atLeast"/>
              <w:jc w:val="center"/>
              <w:rPr>
                <w:rFonts w:ascii="Calibri" w:hAnsi="Calibri" w:cs="Calibri"/>
                <w:sz w:val="18"/>
                <w:szCs w:val="18"/>
              </w:rPr>
            </w:pPr>
            <w:r w:rsidRPr="00B92D7B">
              <w:rPr>
                <w:rFonts w:ascii="Calibri" w:hAnsi="Calibri" w:cs="Calibri"/>
                <w:sz w:val="18"/>
                <w:szCs w:val="18"/>
              </w:rPr>
              <w:t>processo depurativo, analisi chimiche, espurgo e smaltimenti</w:t>
            </w:r>
          </w:p>
        </w:tc>
      </w:tr>
      <w:tr w:rsidR="00291E23" w14:paraId="646B5B2F" w14:textId="77777777">
        <w:trPr>
          <w:trHeight w:val="569"/>
          <w:jc w:val="center"/>
        </w:trPr>
        <w:tc>
          <w:tcPr>
            <w:tcW w:w="364" w:type="dxa"/>
            <w:tcBorders>
              <w:top w:val="nil"/>
              <w:left w:val="single" w:sz="8" w:space="0" w:color="auto"/>
              <w:bottom w:val="single" w:sz="4" w:space="0" w:color="auto"/>
              <w:right w:val="single" w:sz="4" w:space="0" w:color="auto"/>
            </w:tcBorders>
            <w:shd w:val="clear" w:color="auto" w:fill="FFFFFF"/>
            <w:noWrap/>
            <w:hideMark/>
          </w:tcPr>
          <w:p w14:paraId="38202E72" w14:textId="77777777" w:rsidR="00291E23" w:rsidRPr="00B92D7B" w:rsidRDefault="00291E23">
            <w:pPr>
              <w:spacing w:line="23" w:lineRule="atLeast"/>
              <w:jc w:val="center"/>
              <w:rPr>
                <w:rFonts w:ascii="Calibri" w:hAnsi="Calibri" w:cs="Calibri"/>
                <w:sz w:val="18"/>
                <w:szCs w:val="18"/>
              </w:rPr>
            </w:pPr>
            <w:r w:rsidRPr="00B92D7B">
              <w:rPr>
                <w:rFonts w:ascii="Calibri" w:hAnsi="Calibri" w:cs="Calibri"/>
                <w:sz w:val="18"/>
                <w:szCs w:val="18"/>
              </w:rPr>
              <w:t>15</w:t>
            </w:r>
          </w:p>
        </w:tc>
        <w:tc>
          <w:tcPr>
            <w:tcW w:w="2036" w:type="dxa"/>
            <w:tcBorders>
              <w:top w:val="single" w:sz="4" w:space="0" w:color="auto"/>
              <w:left w:val="nil"/>
              <w:bottom w:val="single" w:sz="4" w:space="0" w:color="auto"/>
              <w:right w:val="single" w:sz="4" w:space="0" w:color="auto"/>
            </w:tcBorders>
            <w:shd w:val="clear" w:color="auto" w:fill="FFFFFF"/>
            <w:hideMark/>
          </w:tcPr>
          <w:p w14:paraId="45A29884" w14:textId="77777777" w:rsidR="00291E23" w:rsidRPr="00B92D7B" w:rsidRDefault="00291E23">
            <w:pPr>
              <w:spacing w:line="23" w:lineRule="atLeast"/>
              <w:jc w:val="center"/>
              <w:rPr>
                <w:rFonts w:ascii="Calibri" w:hAnsi="Calibri" w:cs="Calibri"/>
                <w:bCs/>
                <w:sz w:val="18"/>
                <w:szCs w:val="18"/>
              </w:rPr>
            </w:pPr>
            <w:r w:rsidRPr="00B92D7B">
              <w:rPr>
                <w:rFonts w:ascii="Calibri" w:hAnsi="Calibri" w:cs="Calibri"/>
                <w:bCs/>
                <w:sz w:val="18"/>
                <w:szCs w:val="18"/>
              </w:rPr>
              <w:t>ROCCABASCERANA</w:t>
            </w:r>
          </w:p>
          <w:p w14:paraId="09C1D646" w14:textId="77777777" w:rsidR="00291E23" w:rsidRPr="00B92D7B" w:rsidRDefault="00291E23">
            <w:pPr>
              <w:spacing w:line="23" w:lineRule="atLeast"/>
              <w:jc w:val="center"/>
              <w:rPr>
                <w:rFonts w:ascii="Calibri" w:hAnsi="Calibri" w:cs="Calibri"/>
                <w:bCs/>
                <w:sz w:val="18"/>
                <w:szCs w:val="18"/>
              </w:rPr>
            </w:pPr>
            <w:r w:rsidRPr="00B92D7B">
              <w:rPr>
                <w:rFonts w:ascii="Calibri" w:hAnsi="Calibri" w:cs="Calibri"/>
                <w:bCs/>
                <w:sz w:val="18"/>
                <w:szCs w:val="18"/>
              </w:rPr>
              <w:t>dall'anno 2023</w:t>
            </w:r>
          </w:p>
        </w:tc>
        <w:tc>
          <w:tcPr>
            <w:tcW w:w="992" w:type="dxa"/>
            <w:tcBorders>
              <w:top w:val="single" w:sz="4" w:space="0" w:color="auto"/>
              <w:left w:val="nil"/>
              <w:bottom w:val="nil"/>
              <w:right w:val="single" w:sz="4" w:space="0" w:color="auto"/>
            </w:tcBorders>
            <w:shd w:val="clear" w:color="auto" w:fill="FFFFFF"/>
            <w:hideMark/>
          </w:tcPr>
          <w:p w14:paraId="6C45F87E" w14:textId="77777777" w:rsidR="00291E23" w:rsidRPr="00B92D7B" w:rsidRDefault="00291E23">
            <w:pPr>
              <w:spacing w:line="23" w:lineRule="atLeast"/>
              <w:jc w:val="center"/>
              <w:rPr>
                <w:rFonts w:ascii="Calibri" w:hAnsi="Calibri" w:cs="Calibri"/>
                <w:bCs/>
                <w:sz w:val="18"/>
                <w:szCs w:val="18"/>
              </w:rPr>
            </w:pPr>
            <w:r w:rsidRPr="00B92D7B">
              <w:rPr>
                <w:rFonts w:ascii="Calibri" w:hAnsi="Calibri" w:cs="Calibri"/>
                <w:bCs/>
                <w:sz w:val="18"/>
                <w:szCs w:val="18"/>
              </w:rPr>
              <w:t>2</w:t>
            </w:r>
          </w:p>
        </w:tc>
        <w:tc>
          <w:tcPr>
            <w:tcW w:w="3560" w:type="dxa"/>
            <w:tcBorders>
              <w:top w:val="single" w:sz="4" w:space="0" w:color="auto"/>
              <w:left w:val="nil"/>
              <w:bottom w:val="nil"/>
              <w:right w:val="single" w:sz="4" w:space="0" w:color="auto"/>
            </w:tcBorders>
            <w:shd w:val="clear" w:color="auto" w:fill="FFFFFF"/>
            <w:hideMark/>
          </w:tcPr>
          <w:p w14:paraId="535AFB66" w14:textId="77777777" w:rsidR="00291E23" w:rsidRPr="00B92D7B" w:rsidRDefault="00291E23">
            <w:pPr>
              <w:spacing w:line="23" w:lineRule="atLeast"/>
              <w:jc w:val="center"/>
              <w:rPr>
                <w:rFonts w:ascii="Calibri" w:hAnsi="Calibri" w:cs="Calibri"/>
                <w:sz w:val="18"/>
                <w:szCs w:val="18"/>
              </w:rPr>
            </w:pPr>
            <w:r w:rsidRPr="00B92D7B">
              <w:rPr>
                <w:rFonts w:ascii="Calibri" w:hAnsi="Calibri" w:cs="Calibri"/>
                <w:sz w:val="18"/>
                <w:szCs w:val="18"/>
              </w:rPr>
              <w:t>processo depurativo, analisi chimiche, espurgo e smaltimenti</w:t>
            </w:r>
          </w:p>
        </w:tc>
      </w:tr>
      <w:tr w:rsidR="00291E23" w14:paraId="05095A7C" w14:textId="77777777">
        <w:trPr>
          <w:trHeight w:val="569"/>
          <w:jc w:val="center"/>
        </w:trPr>
        <w:tc>
          <w:tcPr>
            <w:tcW w:w="364" w:type="dxa"/>
            <w:tcBorders>
              <w:top w:val="nil"/>
              <w:left w:val="single" w:sz="8" w:space="0" w:color="auto"/>
              <w:bottom w:val="nil"/>
              <w:right w:val="single" w:sz="4" w:space="0" w:color="auto"/>
            </w:tcBorders>
            <w:shd w:val="clear" w:color="auto" w:fill="FFFFFF"/>
            <w:noWrap/>
            <w:hideMark/>
          </w:tcPr>
          <w:p w14:paraId="0595FFD5" w14:textId="77777777" w:rsidR="00291E23" w:rsidRPr="00B92D7B" w:rsidRDefault="00291E23">
            <w:pPr>
              <w:spacing w:line="23" w:lineRule="atLeast"/>
              <w:jc w:val="center"/>
              <w:rPr>
                <w:rFonts w:ascii="Calibri" w:hAnsi="Calibri" w:cs="Calibri"/>
                <w:sz w:val="18"/>
                <w:szCs w:val="18"/>
              </w:rPr>
            </w:pPr>
            <w:r w:rsidRPr="00B92D7B">
              <w:rPr>
                <w:rFonts w:ascii="Calibri" w:hAnsi="Calibri" w:cs="Calibri"/>
                <w:sz w:val="18"/>
                <w:szCs w:val="18"/>
              </w:rPr>
              <w:t>16</w:t>
            </w:r>
          </w:p>
        </w:tc>
        <w:tc>
          <w:tcPr>
            <w:tcW w:w="2036" w:type="dxa"/>
            <w:tcBorders>
              <w:top w:val="single" w:sz="4" w:space="0" w:color="auto"/>
              <w:left w:val="nil"/>
              <w:bottom w:val="single" w:sz="4" w:space="0" w:color="auto"/>
              <w:right w:val="single" w:sz="4" w:space="0" w:color="auto"/>
            </w:tcBorders>
            <w:shd w:val="clear" w:color="auto" w:fill="FFFFFF"/>
            <w:hideMark/>
          </w:tcPr>
          <w:p w14:paraId="6684351D" w14:textId="77777777" w:rsidR="00291E23" w:rsidRPr="00B92D7B" w:rsidRDefault="00291E23">
            <w:pPr>
              <w:spacing w:line="23" w:lineRule="atLeast"/>
              <w:jc w:val="center"/>
              <w:rPr>
                <w:rFonts w:ascii="Calibri" w:hAnsi="Calibri" w:cs="Calibri"/>
                <w:bCs/>
                <w:sz w:val="18"/>
                <w:szCs w:val="18"/>
              </w:rPr>
            </w:pPr>
            <w:r w:rsidRPr="00B92D7B">
              <w:rPr>
                <w:rFonts w:ascii="Calibri" w:hAnsi="Calibri" w:cs="Calibri"/>
                <w:bCs/>
                <w:sz w:val="18"/>
                <w:szCs w:val="18"/>
              </w:rPr>
              <w:t>GROTTAMINARDA dall'anno 2024</w:t>
            </w:r>
          </w:p>
        </w:tc>
        <w:tc>
          <w:tcPr>
            <w:tcW w:w="992" w:type="dxa"/>
            <w:tcBorders>
              <w:top w:val="single" w:sz="4" w:space="0" w:color="auto"/>
              <w:left w:val="nil"/>
              <w:bottom w:val="nil"/>
              <w:right w:val="single" w:sz="4" w:space="0" w:color="auto"/>
            </w:tcBorders>
            <w:shd w:val="clear" w:color="auto" w:fill="FFFFFF"/>
            <w:noWrap/>
            <w:hideMark/>
          </w:tcPr>
          <w:p w14:paraId="78F69636" w14:textId="77777777" w:rsidR="00291E23" w:rsidRPr="00B92D7B" w:rsidRDefault="00291E23">
            <w:pPr>
              <w:spacing w:line="23" w:lineRule="atLeast"/>
              <w:jc w:val="center"/>
              <w:rPr>
                <w:rFonts w:ascii="Calibri" w:hAnsi="Calibri" w:cs="Calibri"/>
                <w:bCs/>
                <w:sz w:val="18"/>
                <w:szCs w:val="18"/>
              </w:rPr>
            </w:pPr>
            <w:r w:rsidRPr="00B92D7B">
              <w:rPr>
                <w:rFonts w:ascii="Calibri" w:hAnsi="Calibri" w:cs="Calibri"/>
                <w:bCs/>
                <w:sz w:val="18"/>
                <w:szCs w:val="18"/>
              </w:rPr>
              <w:t>1</w:t>
            </w:r>
          </w:p>
        </w:tc>
        <w:tc>
          <w:tcPr>
            <w:tcW w:w="3560" w:type="dxa"/>
            <w:tcBorders>
              <w:top w:val="single" w:sz="4" w:space="0" w:color="auto"/>
              <w:left w:val="nil"/>
              <w:bottom w:val="single" w:sz="8" w:space="0" w:color="auto"/>
              <w:right w:val="single" w:sz="4" w:space="0" w:color="auto"/>
            </w:tcBorders>
            <w:shd w:val="clear" w:color="auto" w:fill="FFFFFF"/>
            <w:hideMark/>
          </w:tcPr>
          <w:p w14:paraId="26ED9F6A" w14:textId="77777777" w:rsidR="00291E23" w:rsidRPr="00B92D7B" w:rsidRDefault="00291E23">
            <w:pPr>
              <w:spacing w:line="23" w:lineRule="atLeast"/>
              <w:jc w:val="center"/>
              <w:rPr>
                <w:rFonts w:ascii="Calibri" w:hAnsi="Calibri" w:cs="Calibri"/>
                <w:color w:val="auto"/>
                <w:sz w:val="18"/>
                <w:szCs w:val="18"/>
              </w:rPr>
            </w:pPr>
            <w:r w:rsidRPr="00B92D7B">
              <w:rPr>
                <w:rFonts w:ascii="Calibri" w:hAnsi="Calibri" w:cs="Calibri"/>
                <w:sz w:val="18"/>
                <w:szCs w:val="18"/>
              </w:rPr>
              <w:t>processo depurativo, analisi chimiche, espurgo e smaltimenti</w:t>
            </w:r>
          </w:p>
        </w:tc>
      </w:tr>
      <w:tr w:rsidR="00291E23" w14:paraId="6A947BF1" w14:textId="77777777">
        <w:trPr>
          <w:trHeight w:val="569"/>
          <w:jc w:val="center"/>
        </w:trPr>
        <w:tc>
          <w:tcPr>
            <w:tcW w:w="364" w:type="dxa"/>
            <w:tcBorders>
              <w:top w:val="single" w:sz="4" w:space="0" w:color="auto"/>
              <w:left w:val="single" w:sz="8" w:space="0" w:color="auto"/>
              <w:bottom w:val="single" w:sz="8" w:space="0" w:color="auto"/>
              <w:right w:val="single" w:sz="4" w:space="0" w:color="auto"/>
            </w:tcBorders>
            <w:shd w:val="clear" w:color="auto" w:fill="FFFFFF"/>
            <w:noWrap/>
            <w:hideMark/>
          </w:tcPr>
          <w:p w14:paraId="52E10AA2" w14:textId="77777777" w:rsidR="00291E23" w:rsidRPr="00B92D7B" w:rsidRDefault="00291E23">
            <w:pPr>
              <w:spacing w:line="23" w:lineRule="atLeast"/>
              <w:jc w:val="center"/>
              <w:rPr>
                <w:rFonts w:ascii="Calibri" w:hAnsi="Calibri" w:cs="Calibri"/>
                <w:sz w:val="18"/>
                <w:szCs w:val="18"/>
              </w:rPr>
            </w:pPr>
            <w:r w:rsidRPr="00B92D7B">
              <w:rPr>
                <w:rFonts w:ascii="Calibri" w:hAnsi="Calibri" w:cs="Calibri"/>
                <w:sz w:val="18"/>
                <w:szCs w:val="18"/>
              </w:rPr>
              <w:t>17</w:t>
            </w:r>
          </w:p>
        </w:tc>
        <w:tc>
          <w:tcPr>
            <w:tcW w:w="2036" w:type="dxa"/>
            <w:tcBorders>
              <w:top w:val="single" w:sz="4" w:space="0" w:color="auto"/>
              <w:left w:val="nil"/>
              <w:bottom w:val="single" w:sz="4" w:space="0" w:color="auto"/>
              <w:right w:val="single" w:sz="4" w:space="0" w:color="auto"/>
            </w:tcBorders>
            <w:shd w:val="clear" w:color="auto" w:fill="FFFFFF"/>
            <w:noWrap/>
            <w:hideMark/>
          </w:tcPr>
          <w:p w14:paraId="1E61BC8D" w14:textId="77777777" w:rsidR="00291E23" w:rsidRPr="00B92D7B" w:rsidRDefault="00291E23">
            <w:pPr>
              <w:spacing w:line="23" w:lineRule="atLeast"/>
              <w:jc w:val="center"/>
              <w:rPr>
                <w:rFonts w:ascii="Calibri" w:hAnsi="Calibri" w:cs="Calibri"/>
                <w:bCs/>
                <w:color w:val="auto"/>
                <w:sz w:val="18"/>
                <w:szCs w:val="18"/>
              </w:rPr>
            </w:pPr>
            <w:r w:rsidRPr="00B92D7B">
              <w:rPr>
                <w:rFonts w:ascii="Calibri" w:hAnsi="Calibri" w:cs="Calibri"/>
                <w:bCs/>
                <w:sz w:val="18"/>
                <w:szCs w:val="18"/>
              </w:rPr>
              <w:t>PAOLISI</w:t>
            </w:r>
          </w:p>
          <w:p w14:paraId="268B1C94" w14:textId="77777777" w:rsidR="00291E23" w:rsidRPr="00B92D7B" w:rsidRDefault="00291E23">
            <w:pPr>
              <w:spacing w:line="23" w:lineRule="atLeast"/>
              <w:jc w:val="center"/>
              <w:rPr>
                <w:rFonts w:ascii="Calibri" w:hAnsi="Calibri" w:cs="Calibri"/>
                <w:bCs/>
                <w:sz w:val="18"/>
                <w:szCs w:val="18"/>
              </w:rPr>
            </w:pPr>
            <w:r w:rsidRPr="00B92D7B">
              <w:rPr>
                <w:rFonts w:ascii="Calibri" w:hAnsi="Calibri" w:cs="Calibri"/>
                <w:bCs/>
                <w:sz w:val="18"/>
                <w:szCs w:val="18"/>
              </w:rPr>
              <w:t>dall'anno 2024</w:t>
            </w:r>
          </w:p>
        </w:tc>
        <w:tc>
          <w:tcPr>
            <w:tcW w:w="992" w:type="dxa"/>
            <w:tcBorders>
              <w:top w:val="nil"/>
              <w:left w:val="nil"/>
              <w:bottom w:val="single" w:sz="8" w:space="0" w:color="auto"/>
              <w:right w:val="single" w:sz="4" w:space="0" w:color="auto"/>
            </w:tcBorders>
            <w:shd w:val="clear" w:color="auto" w:fill="FFFFFF"/>
            <w:noWrap/>
            <w:hideMark/>
          </w:tcPr>
          <w:p w14:paraId="41D42BD0" w14:textId="77777777" w:rsidR="00291E23" w:rsidRPr="00B92D7B" w:rsidRDefault="00291E23">
            <w:pPr>
              <w:spacing w:line="23" w:lineRule="atLeast"/>
              <w:jc w:val="center"/>
              <w:rPr>
                <w:rFonts w:ascii="Calibri" w:hAnsi="Calibri" w:cs="Calibri"/>
                <w:bCs/>
                <w:sz w:val="18"/>
                <w:szCs w:val="18"/>
              </w:rPr>
            </w:pPr>
            <w:r w:rsidRPr="00B92D7B">
              <w:rPr>
                <w:rFonts w:ascii="Calibri" w:hAnsi="Calibri" w:cs="Calibri"/>
                <w:bCs/>
                <w:sz w:val="18"/>
                <w:szCs w:val="18"/>
              </w:rPr>
              <w:t>1</w:t>
            </w:r>
          </w:p>
        </w:tc>
        <w:tc>
          <w:tcPr>
            <w:tcW w:w="3560" w:type="dxa"/>
            <w:tcBorders>
              <w:top w:val="nil"/>
              <w:left w:val="nil"/>
              <w:bottom w:val="single" w:sz="8" w:space="0" w:color="auto"/>
              <w:right w:val="single" w:sz="4" w:space="0" w:color="auto"/>
            </w:tcBorders>
            <w:shd w:val="clear" w:color="auto" w:fill="FFFFFF"/>
            <w:hideMark/>
          </w:tcPr>
          <w:p w14:paraId="03A1A06F" w14:textId="77777777" w:rsidR="00291E23" w:rsidRPr="00B92D7B" w:rsidRDefault="00291E23">
            <w:pPr>
              <w:spacing w:line="23" w:lineRule="atLeast"/>
              <w:jc w:val="center"/>
              <w:rPr>
                <w:rFonts w:ascii="Calibri" w:hAnsi="Calibri" w:cs="Calibri"/>
                <w:sz w:val="18"/>
                <w:szCs w:val="18"/>
              </w:rPr>
            </w:pPr>
            <w:r w:rsidRPr="00B92D7B">
              <w:rPr>
                <w:rFonts w:ascii="Calibri" w:hAnsi="Calibri" w:cs="Calibri"/>
                <w:sz w:val="18"/>
                <w:szCs w:val="18"/>
              </w:rPr>
              <w:t>processo depurativo, analisi chimiche, espurgo e smaltimenti</w:t>
            </w:r>
          </w:p>
        </w:tc>
      </w:tr>
    </w:tbl>
    <w:p w14:paraId="5A9FA252" w14:textId="77777777" w:rsidR="00291E23" w:rsidRDefault="00291E23" w:rsidP="00CD0F3A">
      <w:pPr>
        <w:pStyle w:val="Paragrafoelenco"/>
        <w:spacing w:before="100" w:beforeAutospacing="1" w:after="100" w:afterAutospacing="1"/>
        <w:ind w:left="426"/>
      </w:pPr>
    </w:p>
    <w:p w14:paraId="458AB5F0" w14:textId="77777777" w:rsidR="004D5258" w:rsidRDefault="004D5258" w:rsidP="00CD0F3A">
      <w:pPr>
        <w:pStyle w:val="Paragrafoelenco"/>
        <w:spacing w:before="100" w:beforeAutospacing="1" w:after="100" w:afterAutospacing="1"/>
        <w:ind w:left="426"/>
      </w:pPr>
    </w:p>
    <w:p w14:paraId="483EDDDE" w14:textId="77777777" w:rsidR="004D5258" w:rsidRDefault="004D5258" w:rsidP="00CD0F3A">
      <w:pPr>
        <w:pStyle w:val="Paragrafoelenco"/>
        <w:spacing w:before="100" w:beforeAutospacing="1" w:after="100" w:afterAutospacing="1"/>
        <w:ind w:left="426"/>
      </w:pPr>
    </w:p>
    <w:p w14:paraId="33200A0D" w14:textId="77777777" w:rsidR="004D5258" w:rsidRPr="00CD0F3A" w:rsidRDefault="004D5258" w:rsidP="00CD0F3A">
      <w:pPr>
        <w:pStyle w:val="Paragrafoelenco"/>
        <w:spacing w:before="100" w:beforeAutospacing="1" w:after="100" w:afterAutospacing="1"/>
        <w:ind w:left="426"/>
      </w:pPr>
    </w:p>
    <w:p w14:paraId="0E3D5D92" w14:textId="77777777" w:rsidR="00CD0F3A" w:rsidRDefault="00CD0F3A" w:rsidP="00F84B3B">
      <w:pPr>
        <w:pStyle w:val="Titolo1"/>
        <w:numPr>
          <w:ilvl w:val="0"/>
          <w:numId w:val="3"/>
        </w:numPr>
        <w:rPr>
          <w:rFonts w:ascii="Calibri" w:eastAsia="Times New Roman" w:hAnsi="Calibri" w:cs="Calibri"/>
          <w:b/>
          <w:bCs/>
          <w:color w:val="auto"/>
          <w:sz w:val="22"/>
          <w:szCs w:val="22"/>
          <w:bdr w:val="none" w:sz="0" w:space="0" w:color="auto"/>
        </w:rPr>
      </w:pPr>
      <w:bookmarkStart w:id="9" w:name="_Toc225261396"/>
      <w:r w:rsidRPr="00CD0F3A">
        <w:rPr>
          <w:rFonts w:ascii="Calibri" w:eastAsia="Times New Roman" w:hAnsi="Calibri" w:cs="Calibri"/>
          <w:b/>
          <w:bCs/>
          <w:color w:val="auto"/>
          <w:sz w:val="22"/>
          <w:szCs w:val="22"/>
          <w:bdr w:val="none" w:sz="0" w:space="0" w:color="auto"/>
        </w:rPr>
        <w:t>CONTO ECONOMICO</w:t>
      </w:r>
      <w:bookmarkEnd w:id="9"/>
    </w:p>
    <w:p w14:paraId="3C21AC72" w14:textId="77777777" w:rsidR="00291E23" w:rsidRPr="00291E23" w:rsidRDefault="00291E23" w:rsidP="00291E23"/>
    <w:p w14:paraId="2FD2B2DD" w14:textId="7D8C3E88" w:rsidR="00CD0F3A" w:rsidRDefault="000C2EAE" w:rsidP="000C2EAE">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r w:rsidRPr="000C2EAE">
        <w:rPr>
          <w:rFonts w:ascii="Calibri" w:eastAsia="Times New Roman" w:hAnsi="Calibri" w:cs="Calibri"/>
          <w:color w:val="auto"/>
          <w:sz w:val="22"/>
          <w:szCs w:val="22"/>
          <w:bdr w:val="none" w:sz="0" w:space="0" w:color="auto"/>
        </w:rPr>
        <w:t xml:space="preserve">Il conto economico previsionale evidenzia una gestione </w:t>
      </w:r>
      <w:r>
        <w:rPr>
          <w:rFonts w:ascii="Calibri" w:eastAsia="Times New Roman" w:hAnsi="Calibri" w:cs="Calibri"/>
          <w:color w:val="auto"/>
          <w:sz w:val="22"/>
          <w:szCs w:val="22"/>
          <w:bdr w:val="none" w:sz="0" w:space="0" w:color="auto"/>
        </w:rPr>
        <w:t xml:space="preserve">caratteristica in equilibrio economico e in linea con le previsioni del piano industriale approvato con il piano di concordato come </w:t>
      </w:r>
      <w:r w:rsidR="00D72F7B">
        <w:rPr>
          <w:rFonts w:ascii="Calibri" w:eastAsia="Times New Roman" w:hAnsi="Calibri" w:cs="Calibri"/>
          <w:color w:val="auto"/>
          <w:sz w:val="22"/>
          <w:szCs w:val="22"/>
          <w:bdr w:val="none" w:sz="0" w:space="0" w:color="auto"/>
        </w:rPr>
        <w:t>di seguito</w:t>
      </w:r>
      <w:r>
        <w:rPr>
          <w:rFonts w:ascii="Calibri" w:eastAsia="Times New Roman" w:hAnsi="Calibri" w:cs="Calibri"/>
          <w:color w:val="auto"/>
          <w:sz w:val="22"/>
          <w:szCs w:val="22"/>
          <w:bdr w:val="none" w:sz="0" w:space="0" w:color="auto"/>
        </w:rPr>
        <w:t xml:space="preserve"> evidenziato ne</w:t>
      </w:r>
      <w:r w:rsidR="00D72F7B">
        <w:rPr>
          <w:rFonts w:ascii="Calibri" w:eastAsia="Times New Roman" w:hAnsi="Calibri" w:cs="Calibri"/>
          <w:color w:val="auto"/>
          <w:sz w:val="22"/>
          <w:szCs w:val="22"/>
          <w:bdr w:val="none" w:sz="0" w:space="0" w:color="auto"/>
        </w:rPr>
        <w:t xml:space="preserve">l prospetto sintetico del </w:t>
      </w:r>
      <w:r w:rsidR="00CD0F3A" w:rsidRPr="00D72F7B">
        <w:rPr>
          <w:rFonts w:ascii="Calibri" w:eastAsia="Times New Roman" w:hAnsi="Calibri" w:cs="Calibri"/>
          <w:color w:val="auto"/>
          <w:sz w:val="22"/>
          <w:szCs w:val="22"/>
          <w:bdr w:val="none" w:sz="0" w:space="0" w:color="auto"/>
        </w:rPr>
        <w:t>Conto Economico previsionale</w:t>
      </w:r>
      <w:r w:rsidR="00D72F7B">
        <w:rPr>
          <w:rFonts w:ascii="Calibri" w:eastAsia="Times New Roman" w:hAnsi="Calibri" w:cs="Calibri"/>
          <w:color w:val="auto"/>
          <w:sz w:val="22"/>
          <w:szCs w:val="22"/>
          <w:bdr w:val="none" w:sz="0" w:space="0" w:color="auto"/>
        </w:rPr>
        <w:t xml:space="preserve"> 2026</w:t>
      </w:r>
      <w:r w:rsidR="00CD0F3A" w:rsidRPr="00D72F7B">
        <w:rPr>
          <w:rFonts w:ascii="Calibri" w:eastAsia="Times New Roman" w:hAnsi="Calibri" w:cs="Calibri"/>
          <w:color w:val="auto"/>
          <w:sz w:val="22"/>
          <w:szCs w:val="22"/>
          <w:bdr w:val="none" w:sz="0" w:space="0" w:color="auto"/>
        </w:rPr>
        <w:t xml:space="preserve"> </w:t>
      </w:r>
      <w:r w:rsidR="00D72F7B">
        <w:rPr>
          <w:rFonts w:ascii="Calibri" w:eastAsia="Times New Roman" w:hAnsi="Calibri" w:cs="Calibri"/>
          <w:color w:val="auto"/>
          <w:sz w:val="22"/>
          <w:szCs w:val="22"/>
          <w:bdr w:val="none" w:sz="0" w:space="0" w:color="auto"/>
        </w:rPr>
        <w:t>determinato sulla base delle previsioni di budget dettagliate nel presente documento.</w:t>
      </w:r>
    </w:p>
    <w:p w14:paraId="1345649A" w14:textId="77777777" w:rsidR="00D72F7B" w:rsidRDefault="00D72F7B" w:rsidP="00A6298A">
      <w:pPr>
        <w:pBdr>
          <w:top w:val="none" w:sz="0" w:space="0" w:color="auto"/>
          <w:left w:val="none" w:sz="0" w:space="0" w:color="auto"/>
          <w:bottom w:val="none" w:sz="0" w:space="0" w:color="auto"/>
          <w:right w:val="none" w:sz="0" w:space="0" w:color="auto"/>
          <w:between w:val="none" w:sz="0" w:space="0" w:color="auto"/>
          <w:bar w:val="none" w:sz="0" w:color="auto"/>
        </w:pBdr>
        <w:ind w:left="425"/>
        <w:jc w:val="center"/>
        <w:rPr>
          <w:rFonts w:ascii="Calibri" w:eastAsia="Times New Roman" w:hAnsi="Calibri" w:cs="Calibri"/>
          <w:color w:val="auto"/>
          <w:sz w:val="22"/>
          <w:szCs w:val="22"/>
          <w:bdr w:val="none" w:sz="0" w:space="0" w:color="auto"/>
        </w:rPr>
      </w:pPr>
    </w:p>
    <w:p w14:paraId="23D33FCD" w14:textId="77777777" w:rsidR="004D5258" w:rsidRDefault="004D5258" w:rsidP="00A6298A">
      <w:pPr>
        <w:pBdr>
          <w:top w:val="none" w:sz="0" w:space="0" w:color="auto"/>
          <w:left w:val="none" w:sz="0" w:space="0" w:color="auto"/>
          <w:bottom w:val="none" w:sz="0" w:space="0" w:color="auto"/>
          <w:right w:val="none" w:sz="0" w:space="0" w:color="auto"/>
          <w:between w:val="none" w:sz="0" w:space="0" w:color="auto"/>
          <w:bar w:val="none" w:sz="0" w:color="auto"/>
        </w:pBdr>
        <w:ind w:left="425"/>
        <w:jc w:val="center"/>
        <w:rPr>
          <w:rFonts w:ascii="Calibri" w:eastAsia="Times New Roman" w:hAnsi="Calibri" w:cs="Calibri"/>
          <w:color w:val="auto"/>
          <w:sz w:val="22"/>
          <w:szCs w:val="22"/>
          <w:bdr w:val="none" w:sz="0" w:space="0" w:color="auto"/>
        </w:rPr>
      </w:pPr>
    </w:p>
    <w:p w14:paraId="0407B8F9" w14:textId="77777777" w:rsidR="004D5258" w:rsidRDefault="004D5258" w:rsidP="00A6298A">
      <w:pPr>
        <w:pBdr>
          <w:top w:val="none" w:sz="0" w:space="0" w:color="auto"/>
          <w:left w:val="none" w:sz="0" w:space="0" w:color="auto"/>
          <w:bottom w:val="none" w:sz="0" w:space="0" w:color="auto"/>
          <w:right w:val="none" w:sz="0" w:space="0" w:color="auto"/>
          <w:between w:val="none" w:sz="0" w:space="0" w:color="auto"/>
          <w:bar w:val="none" w:sz="0" w:color="auto"/>
        </w:pBdr>
        <w:ind w:left="425"/>
        <w:jc w:val="center"/>
        <w:rPr>
          <w:rFonts w:ascii="Calibri" w:eastAsia="Times New Roman" w:hAnsi="Calibri" w:cs="Calibri"/>
          <w:color w:val="auto"/>
          <w:sz w:val="22"/>
          <w:szCs w:val="22"/>
          <w:bdr w:val="none" w:sz="0" w:space="0" w:color="auto"/>
        </w:rPr>
      </w:pPr>
    </w:p>
    <w:p w14:paraId="4BF47C6E" w14:textId="77777777" w:rsidR="00DE3443" w:rsidRDefault="00DE3443" w:rsidP="00A6298A">
      <w:pPr>
        <w:pBdr>
          <w:top w:val="none" w:sz="0" w:space="0" w:color="auto"/>
          <w:left w:val="none" w:sz="0" w:space="0" w:color="auto"/>
          <w:bottom w:val="none" w:sz="0" w:space="0" w:color="auto"/>
          <w:right w:val="none" w:sz="0" w:space="0" w:color="auto"/>
          <w:between w:val="none" w:sz="0" w:space="0" w:color="auto"/>
          <w:bar w:val="none" w:sz="0" w:color="auto"/>
        </w:pBdr>
        <w:ind w:left="425"/>
        <w:jc w:val="center"/>
        <w:rPr>
          <w:rFonts w:ascii="Calibri" w:eastAsia="Times New Roman" w:hAnsi="Calibri" w:cs="Calibri"/>
          <w:color w:val="auto"/>
          <w:sz w:val="22"/>
          <w:szCs w:val="22"/>
          <w:bdr w:val="none" w:sz="0" w:space="0" w:color="auto"/>
        </w:rPr>
      </w:pPr>
    </w:p>
    <w:p w14:paraId="75CD68D3" w14:textId="77777777" w:rsidR="00DE3443" w:rsidRDefault="00DE3443" w:rsidP="00A6298A">
      <w:pPr>
        <w:pBdr>
          <w:top w:val="none" w:sz="0" w:space="0" w:color="auto"/>
          <w:left w:val="none" w:sz="0" w:space="0" w:color="auto"/>
          <w:bottom w:val="none" w:sz="0" w:space="0" w:color="auto"/>
          <w:right w:val="none" w:sz="0" w:space="0" w:color="auto"/>
          <w:between w:val="none" w:sz="0" w:space="0" w:color="auto"/>
          <w:bar w:val="none" w:sz="0" w:color="auto"/>
        </w:pBdr>
        <w:ind w:left="425"/>
        <w:jc w:val="center"/>
        <w:rPr>
          <w:rFonts w:ascii="Calibri" w:eastAsia="Times New Roman" w:hAnsi="Calibri" w:cs="Calibri"/>
          <w:color w:val="auto"/>
          <w:sz w:val="22"/>
          <w:szCs w:val="22"/>
          <w:bdr w:val="none" w:sz="0" w:space="0" w:color="auto"/>
        </w:rPr>
      </w:pPr>
    </w:p>
    <w:p w14:paraId="525F19EA" w14:textId="77777777" w:rsidR="00DE3443" w:rsidRDefault="00DE3443" w:rsidP="00A6298A">
      <w:pPr>
        <w:pBdr>
          <w:top w:val="none" w:sz="0" w:space="0" w:color="auto"/>
          <w:left w:val="none" w:sz="0" w:space="0" w:color="auto"/>
          <w:bottom w:val="none" w:sz="0" w:space="0" w:color="auto"/>
          <w:right w:val="none" w:sz="0" w:space="0" w:color="auto"/>
          <w:between w:val="none" w:sz="0" w:space="0" w:color="auto"/>
          <w:bar w:val="none" w:sz="0" w:color="auto"/>
        </w:pBdr>
        <w:ind w:left="425"/>
        <w:jc w:val="center"/>
        <w:rPr>
          <w:rFonts w:ascii="Calibri" w:eastAsia="Times New Roman" w:hAnsi="Calibri" w:cs="Calibri"/>
          <w:color w:val="auto"/>
          <w:sz w:val="22"/>
          <w:szCs w:val="22"/>
          <w:bdr w:val="none" w:sz="0" w:space="0" w:color="auto"/>
        </w:rPr>
      </w:pPr>
    </w:p>
    <w:p w14:paraId="20DE601A" w14:textId="77777777" w:rsidR="00DE3443" w:rsidRDefault="00DE3443" w:rsidP="00A6298A">
      <w:pPr>
        <w:pBdr>
          <w:top w:val="none" w:sz="0" w:space="0" w:color="auto"/>
          <w:left w:val="none" w:sz="0" w:space="0" w:color="auto"/>
          <w:bottom w:val="none" w:sz="0" w:space="0" w:color="auto"/>
          <w:right w:val="none" w:sz="0" w:space="0" w:color="auto"/>
          <w:between w:val="none" w:sz="0" w:space="0" w:color="auto"/>
          <w:bar w:val="none" w:sz="0" w:color="auto"/>
        </w:pBdr>
        <w:ind w:left="425"/>
        <w:jc w:val="center"/>
        <w:rPr>
          <w:rFonts w:ascii="Calibri" w:eastAsia="Times New Roman" w:hAnsi="Calibri" w:cs="Calibri"/>
          <w:color w:val="auto"/>
          <w:sz w:val="22"/>
          <w:szCs w:val="22"/>
          <w:bdr w:val="none" w:sz="0" w:space="0" w:color="auto"/>
        </w:rPr>
      </w:pPr>
    </w:p>
    <w:p w14:paraId="04EFC880" w14:textId="77777777" w:rsidR="00DE3443" w:rsidRDefault="00DE3443" w:rsidP="00A6298A">
      <w:pPr>
        <w:pBdr>
          <w:top w:val="none" w:sz="0" w:space="0" w:color="auto"/>
          <w:left w:val="none" w:sz="0" w:space="0" w:color="auto"/>
          <w:bottom w:val="none" w:sz="0" w:space="0" w:color="auto"/>
          <w:right w:val="none" w:sz="0" w:space="0" w:color="auto"/>
          <w:between w:val="none" w:sz="0" w:space="0" w:color="auto"/>
          <w:bar w:val="none" w:sz="0" w:color="auto"/>
        </w:pBdr>
        <w:ind w:left="425"/>
        <w:jc w:val="center"/>
        <w:rPr>
          <w:rFonts w:ascii="Calibri" w:eastAsia="Times New Roman" w:hAnsi="Calibri" w:cs="Calibri"/>
          <w:color w:val="auto"/>
          <w:sz w:val="22"/>
          <w:szCs w:val="22"/>
          <w:bdr w:val="none" w:sz="0" w:space="0" w:color="auto"/>
        </w:rPr>
      </w:pPr>
    </w:p>
    <w:p w14:paraId="51E7D8AC" w14:textId="77777777" w:rsidR="00DE3443" w:rsidRDefault="00DE3443" w:rsidP="00A6298A">
      <w:pPr>
        <w:pBdr>
          <w:top w:val="none" w:sz="0" w:space="0" w:color="auto"/>
          <w:left w:val="none" w:sz="0" w:space="0" w:color="auto"/>
          <w:bottom w:val="none" w:sz="0" w:space="0" w:color="auto"/>
          <w:right w:val="none" w:sz="0" w:space="0" w:color="auto"/>
          <w:between w:val="none" w:sz="0" w:space="0" w:color="auto"/>
          <w:bar w:val="none" w:sz="0" w:color="auto"/>
        </w:pBdr>
        <w:ind w:left="425"/>
        <w:jc w:val="center"/>
        <w:rPr>
          <w:rFonts w:ascii="Calibri" w:eastAsia="Times New Roman" w:hAnsi="Calibri" w:cs="Calibri"/>
          <w:color w:val="auto"/>
          <w:sz w:val="22"/>
          <w:szCs w:val="22"/>
          <w:bdr w:val="none" w:sz="0" w:space="0" w:color="auto"/>
        </w:rPr>
      </w:pPr>
    </w:p>
    <w:p w14:paraId="0D4AD649" w14:textId="77777777" w:rsidR="004D5258" w:rsidRDefault="004D5258" w:rsidP="00A6298A">
      <w:pPr>
        <w:pBdr>
          <w:top w:val="none" w:sz="0" w:space="0" w:color="auto"/>
          <w:left w:val="none" w:sz="0" w:space="0" w:color="auto"/>
          <w:bottom w:val="none" w:sz="0" w:space="0" w:color="auto"/>
          <w:right w:val="none" w:sz="0" w:space="0" w:color="auto"/>
          <w:between w:val="none" w:sz="0" w:space="0" w:color="auto"/>
          <w:bar w:val="none" w:sz="0" w:color="auto"/>
        </w:pBdr>
        <w:ind w:left="425"/>
        <w:jc w:val="center"/>
        <w:rPr>
          <w:rFonts w:ascii="Calibri" w:eastAsia="Times New Roman" w:hAnsi="Calibri" w:cs="Calibri"/>
          <w:color w:val="auto"/>
          <w:sz w:val="22"/>
          <w:szCs w:val="22"/>
          <w:bdr w:val="none" w:sz="0" w:space="0" w:color="auto"/>
        </w:rPr>
      </w:pPr>
    </w:p>
    <w:p w14:paraId="4E84A7C4" w14:textId="77777777" w:rsidR="004D5258" w:rsidRDefault="004D5258" w:rsidP="00A6298A">
      <w:pPr>
        <w:pBdr>
          <w:top w:val="none" w:sz="0" w:space="0" w:color="auto"/>
          <w:left w:val="none" w:sz="0" w:space="0" w:color="auto"/>
          <w:bottom w:val="none" w:sz="0" w:space="0" w:color="auto"/>
          <w:right w:val="none" w:sz="0" w:space="0" w:color="auto"/>
          <w:between w:val="none" w:sz="0" w:space="0" w:color="auto"/>
          <w:bar w:val="none" w:sz="0" w:color="auto"/>
        </w:pBdr>
        <w:ind w:left="425"/>
        <w:jc w:val="center"/>
        <w:rPr>
          <w:rFonts w:ascii="Calibri" w:eastAsia="Times New Roman" w:hAnsi="Calibri" w:cs="Calibri"/>
          <w:color w:val="auto"/>
          <w:sz w:val="22"/>
          <w:szCs w:val="22"/>
          <w:bdr w:val="none" w:sz="0" w:space="0" w:color="auto"/>
        </w:rPr>
      </w:pPr>
    </w:p>
    <w:p w14:paraId="6C7869BA" w14:textId="77777777" w:rsidR="004D5258" w:rsidRDefault="004D5258" w:rsidP="00A6298A">
      <w:pPr>
        <w:pBdr>
          <w:top w:val="none" w:sz="0" w:space="0" w:color="auto"/>
          <w:left w:val="none" w:sz="0" w:space="0" w:color="auto"/>
          <w:bottom w:val="none" w:sz="0" w:space="0" w:color="auto"/>
          <w:right w:val="none" w:sz="0" w:space="0" w:color="auto"/>
          <w:between w:val="none" w:sz="0" w:space="0" w:color="auto"/>
          <w:bar w:val="none" w:sz="0" w:color="auto"/>
        </w:pBdr>
        <w:ind w:left="425"/>
        <w:jc w:val="center"/>
        <w:rPr>
          <w:rFonts w:ascii="Calibri" w:eastAsia="Times New Roman" w:hAnsi="Calibri" w:cs="Calibri"/>
          <w:color w:val="auto"/>
          <w:sz w:val="22"/>
          <w:szCs w:val="22"/>
          <w:bdr w:val="none" w:sz="0" w:space="0" w:color="auto"/>
        </w:rPr>
      </w:pPr>
    </w:p>
    <w:p w14:paraId="6D97FADB" w14:textId="77777777" w:rsidR="004D5258" w:rsidRDefault="004D5258" w:rsidP="00A6298A">
      <w:pPr>
        <w:pBdr>
          <w:top w:val="none" w:sz="0" w:space="0" w:color="auto"/>
          <w:left w:val="none" w:sz="0" w:space="0" w:color="auto"/>
          <w:bottom w:val="none" w:sz="0" w:space="0" w:color="auto"/>
          <w:right w:val="none" w:sz="0" w:space="0" w:color="auto"/>
          <w:between w:val="none" w:sz="0" w:space="0" w:color="auto"/>
          <w:bar w:val="none" w:sz="0" w:color="auto"/>
        </w:pBdr>
        <w:ind w:left="425"/>
        <w:jc w:val="center"/>
        <w:rPr>
          <w:rFonts w:ascii="Calibri" w:eastAsia="Times New Roman" w:hAnsi="Calibri" w:cs="Calibri"/>
          <w:color w:val="auto"/>
          <w:sz w:val="22"/>
          <w:szCs w:val="22"/>
          <w:bdr w:val="none" w:sz="0" w:space="0" w:color="auto"/>
        </w:rPr>
      </w:pPr>
    </w:p>
    <w:p w14:paraId="097312F0" w14:textId="77777777" w:rsidR="004D5258" w:rsidRDefault="004D5258" w:rsidP="00A6298A">
      <w:pPr>
        <w:pBdr>
          <w:top w:val="none" w:sz="0" w:space="0" w:color="auto"/>
          <w:left w:val="none" w:sz="0" w:space="0" w:color="auto"/>
          <w:bottom w:val="none" w:sz="0" w:space="0" w:color="auto"/>
          <w:right w:val="none" w:sz="0" w:space="0" w:color="auto"/>
          <w:between w:val="none" w:sz="0" w:space="0" w:color="auto"/>
          <w:bar w:val="none" w:sz="0" w:color="auto"/>
        </w:pBdr>
        <w:ind w:left="425"/>
        <w:jc w:val="center"/>
        <w:rPr>
          <w:rFonts w:ascii="Calibri" w:eastAsia="Times New Roman" w:hAnsi="Calibri" w:cs="Calibri"/>
          <w:color w:val="auto"/>
          <w:sz w:val="22"/>
          <w:szCs w:val="22"/>
          <w:bdr w:val="none" w:sz="0" w:space="0" w:color="auto"/>
        </w:rPr>
      </w:pPr>
    </w:p>
    <w:p w14:paraId="42D9FFC7" w14:textId="15449F89" w:rsidR="00A6298A" w:rsidRPr="00A6298A" w:rsidRDefault="00A6298A" w:rsidP="00A6298A">
      <w:pPr>
        <w:pBdr>
          <w:top w:val="none" w:sz="0" w:space="0" w:color="auto"/>
          <w:left w:val="none" w:sz="0" w:space="0" w:color="auto"/>
          <w:bottom w:val="none" w:sz="0" w:space="0" w:color="auto"/>
          <w:right w:val="none" w:sz="0" w:space="0" w:color="auto"/>
          <w:between w:val="none" w:sz="0" w:space="0" w:color="auto"/>
          <w:bar w:val="none" w:sz="0" w:color="auto"/>
        </w:pBdr>
        <w:ind w:left="425"/>
        <w:jc w:val="center"/>
        <w:rPr>
          <w:rFonts w:ascii="Calibri" w:eastAsia="Times New Roman" w:hAnsi="Calibri" w:cs="Calibri"/>
          <w:b/>
          <w:bCs/>
          <w:color w:val="auto"/>
          <w:sz w:val="22"/>
          <w:szCs w:val="22"/>
          <w:bdr w:val="none" w:sz="0" w:space="0" w:color="auto"/>
        </w:rPr>
      </w:pPr>
      <w:r w:rsidRPr="00A6298A">
        <w:rPr>
          <w:rFonts w:ascii="Calibri" w:eastAsia="Times New Roman" w:hAnsi="Calibri" w:cs="Calibri"/>
          <w:b/>
          <w:bCs/>
          <w:color w:val="auto"/>
          <w:sz w:val="22"/>
          <w:szCs w:val="22"/>
          <w:bdr w:val="none" w:sz="0" w:space="0" w:color="auto"/>
        </w:rPr>
        <w:lastRenderedPageBreak/>
        <w:t>Tabella 1 – Conto Economico Bilancio 2025 – Piano industriale 2025 – Budget 2026</w:t>
      </w:r>
    </w:p>
    <w:p w14:paraId="37CB8D1D" w14:textId="77777777" w:rsidR="00A6298A" w:rsidRDefault="00A6298A" w:rsidP="00D72F7B">
      <w:pPr>
        <w:pBdr>
          <w:top w:val="none" w:sz="0" w:space="0" w:color="auto"/>
          <w:left w:val="none" w:sz="0" w:space="0" w:color="auto"/>
          <w:bottom w:val="none" w:sz="0" w:space="0" w:color="auto"/>
          <w:right w:val="none" w:sz="0" w:space="0" w:color="auto"/>
          <w:between w:val="none" w:sz="0" w:space="0" w:color="auto"/>
          <w:bar w:val="none" w:sz="0" w:color="auto"/>
        </w:pBdr>
        <w:ind w:left="425"/>
        <w:rPr>
          <w:rFonts w:ascii="Calibri" w:eastAsia="Times New Roman" w:hAnsi="Calibri" w:cs="Calibri"/>
          <w:color w:val="auto"/>
          <w:sz w:val="22"/>
          <w:szCs w:val="22"/>
          <w:bdr w:val="none" w:sz="0" w:space="0" w:color="auto"/>
        </w:rPr>
      </w:pPr>
    </w:p>
    <w:p w14:paraId="4C110EFB" w14:textId="77777777" w:rsidR="00642772" w:rsidRDefault="00642772" w:rsidP="00D72F7B">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p>
    <w:p w14:paraId="3B120482" w14:textId="6370F8CD" w:rsidR="00642772" w:rsidRDefault="00642772" w:rsidP="00642772">
      <w:pPr>
        <w:pBdr>
          <w:top w:val="none" w:sz="0" w:space="0" w:color="auto"/>
          <w:left w:val="none" w:sz="0" w:space="0" w:color="auto"/>
          <w:bottom w:val="none" w:sz="0" w:space="0" w:color="auto"/>
          <w:right w:val="none" w:sz="0" w:space="0" w:color="auto"/>
          <w:between w:val="none" w:sz="0" w:space="0" w:color="auto"/>
          <w:bar w:val="none" w:sz="0" w:color="auto"/>
        </w:pBdr>
        <w:ind w:left="425"/>
        <w:jc w:val="center"/>
        <w:rPr>
          <w:rFonts w:ascii="Calibri" w:eastAsia="Times New Roman" w:hAnsi="Calibri" w:cs="Calibri"/>
          <w:color w:val="auto"/>
          <w:sz w:val="22"/>
          <w:szCs w:val="22"/>
          <w:bdr w:val="none" w:sz="0" w:space="0" w:color="auto"/>
        </w:rPr>
      </w:pPr>
      <w:r>
        <w:rPr>
          <w:noProof/>
        </w:rPr>
        <w:drawing>
          <wp:inline distT="0" distB="0" distL="0" distR="0" wp14:anchorId="0005BE52" wp14:editId="77630E34">
            <wp:extent cx="5400040" cy="5906135"/>
            <wp:effectExtent l="0" t="0" r="0" b="0"/>
            <wp:docPr id="137379184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791844" name="Immagine 1"/>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5906135"/>
                    </a:xfrm>
                    <a:prstGeom prst="rect">
                      <a:avLst/>
                    </a:prstGeom>
                    <a:noFill/>
                    <a:ln>
                      <a:noFill/>
                    </a:ln>
                  </pic:spPr>
                </pic:pic>
              </a:graphicData>
            </a:graphic>
          </wp:inline>
        </w:drawing>
      </w:r>
    </w:p>
    <w:p w14:paraId="6E570DE5" w14:textId="77777777" w:rsidR="00642772" w:rsidRDefault="00642772" w:rsidP="00D72F7B">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p>
    <w:p w14:paraId="18E331DC" w14:textId="77777777" w:rsidR="00642772" w:rsidRDefault="00642772" w:rsidP="00D72F7B">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p>
    <w:p w14:paraId="6578C04D" w14:textId="04263365" w:rsidR="00D72F7B" w:rsidRPr="00D72F7B" w:rsidRDefault="00D72F7B" w:rsidP="00D72F7B">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r w:rsidRPr="00D72F7B">
        <w:rPr>
          <w:rFonts w:ascii="Calibri" w:eastAsia="Times New Roman" w:hAnsi="Calibri" w:cs="Calibri"/>
          <w:color w:val="auto"/>
          <w:sz w:val="22"/>
          <w:szCs w:val="22"/>
          <w:bdr w:val="none" w:sz="0" w:space="0" w:color="auto"/>
        </w:rPr>
        <w:t xml:space="preserve">Il conto economico di Budget evidenzia dei risultati </w:t>
      </w:r>
      <w:r>
        <w:rPr>
          <w:rFonts w:ascii="Calibri" w:eastAsia="Times New Roman" w:hAnsi="Calibri" w:cs="Calibri"/>
          <w:color w:val="auto"/>
          <w:sz w:val="22"/>
          <w:szCs w:val="22"/>
          <w:bdr w:val="none" w:sz="0" w:space="0" w:color="auto"/>
        </w:rPr>
        <w:t xml:space="preserve">economici </w:t>
      </w:r>
      <w:r w:rsidRPr="00D72F7B">
        <w:rPr>
          <w:rFonts w:ascii="Calibri" w:eastAsia="Times New Roman" w:hAnsi="Calibri" w:cs="Calibri"/>
          <w:color w:val="auto"/>
          <w:sz w:val="22"/>
          <w:szCs w:val="22"/>
          <w:bdr w:val="none" w:sz="0" w:space="0" w:color="auto"/>
        </w:rPr>
        <w:t xml:space="preserve">coerenti con </w:t>
      </w:r>
      <w:r>
        <w:rPr>
          <w:rFonts w:ascii="Calibri" w:eastAsia="Times New Roman" w:hAnsi="Calibri" w:cs="Calibri"/>
          <w:color w:val="auto"/>
          <w:sz w:val="22"/>
          <w:szCs w:val="22"/>
          <w:bdr w:val="none" w:sz="0" w:space="0" w:color="auto"/>
        </w:rPr>
        <w:t xml:space="preserve">il piano industriale posto alla base del piano concordatario </w:t>
      </w:r>
      <w:r w:rsidR="00F66D53">
        <w:rPr>
          <w:rFonts w:ascii="Calibri" w:eastAsia="Times New Roman" w:hAnsi="Calibri" w:cs="Calibri"/>
          <w:color w:val="auto"/>
          <w:sz w:val="22"/>
          <w:szCs w:val="22"/>
          <w:bdr w:val="none" w:sz="0" w:space="0" w:color="auto"/>
        </w:rPr>
        <w:t xml:space="preserve">(valori del 2025 che rappresenta il secondo anno del piano industriale) </w:t>
      </w:r>
      <w:r>
        <w:rPr>
          <w:rFonts w:ascii="Calibri" w:eastAsia="Times New Roman" w:hAnsi="Calibri" w:cs="Calibri"/>
          <w:color w:val="auto"/>
          <w:sz w:val="22"/>
          <w:szCs w:val="22"/>
          <w:bdr w:val="none" w:sz="0" w:space="0" w:color="auto"/>
        </w:rPr>
        <w:t>facendo registrare un EBITDA pari a € 10.083.725 e un CASH FLOW pari a € 4.167.369 nonostante la notevole riduzione del contributo in conto esercizio dell’ERC 2025 per effetto della crisi idrica che ha notevolmente ridotto i trasferimenti di risorsa idrica dalla Regione Campania verso la Regione Puglia</w:t>
      </w:r>
      <w:r w:rsidR="00F66D53">
        <w:rPr>
          <w:rFonts w:ascii="Calibri" w:eastAsia="Times New Roman" w:hAnsi="Calibri" w:cs="Calibri"/>
          <w:color w:val="auto"/>
          <w:sz w:val="22"/>
          <w:szCs w:val="22"/>
          <w:bdr w:val="none" w:sz="0" w:space="0" w:color="auto"/>
        </w:rPr>
        <w:t xml:space="preserve"> con un valore dell’ERC pari a € 3.400.000 a fronte di una previsione di € 6.123.779</w:t>
      </w:r>
      <w:r>
        <w:rPr>
          <w:rFonts w:ascii="Calibri" w:eastAsia="Times New Roman" w:hAnsi="Calibri" w:cs="Calibri"/>
          <w:color w:val="auto"/>
          <w:sz w:val="22"/>
          <w:szCs w:val="22"/>
          <w:bdr w:val="none" w:sz="0" w:space="0" w:color="auto"/>
        </w:rPr>
        <w:t xml:space="preserve">. Va evidenziato che per motivi cautelativi è stato differito anche l’incasso del </w:t>
      </w:r>
      <w:r w:rsidR="00F66D53">
        <w:rPr>
          <w:rFonts w:ascii="Calibri" w:eastAsia="Times New Roman" w:hAnsi="Calibri" w:cs="Calibri"/>
          <w:color w:val="auto"/>
          <w:sz w:val="22"/>
          <w:szCs w:val="22"/>
          <w:bdr w:val="none" w:sz="0" w:space="0" w:color="auto"/>
        </w:rPr>
        <w:t xml:space="preserve">50% del </w:t>
      </w:r>
      <w:r>
        <w:rPr>
          <w:rFonts w:ascii="Calibri" w:eastAsia="Times New Roman" w:hAnsi="Calibri" w:cs="Calibri"/>
          <w:color w:val="auto"/>
          <w:sz w:val="22"/>
          <w:szCs w:val="22"/>
          <w:bdr w:val="none" w:sz="0" w:space="0" w:color="auto"/>
        </w:rPr>
        <w:t xml:space="preserve">valore residuo della Concessione </w:t>
      </w:r>
      <w:r w:rsidR="00F66D53">
        <w:rPr>
          <w:rFonts w:ascii="Calibri" w:eastAsia="Times New Roman" w:hAnsi="Calibri" w:cs="Calibri"/>
          <w:color w:val="auto"/>
          <w:sz w:val="22"/>
          <w:szCs w:val="22"/>
          <w:bdr w:val="none" w:sz="0" w:space="0" w:color="auto"/>
        </w:rPr>
        <w:t xml:space="preserve">per il trasferimento dei comuni della Provincia di Benevento che nel piano industriale determinava un ricavo di periodo pari ad € 2.931.624 </w:t>
      </w:r>
      <w:r w:rsidR="00475646">
        <w:rPr>
          <w:rFonts w:ascii="Calibri" w:eastAsia="Times New Roman" w:hAnsi="Calibri" w:cs="Calibri"/>
          <w:color w:val="auto"/>
          <w:sz w:val="22"/>
          <w:szCs w:val="22"/>
          <w:bdr w:val="none" w:sz="0" w:space="0" w:color="auto"/>
        </w:rPr>
        <w:t xml:space="preserve">(50% del valore residuo della concessione) </w:t>
      </w:r>
      <w:r w:rsidR="00F66D53">
        <w:rPr>
          <w:rFonts w:ascii="Calibri" w:eastAsia="Times New Roman" w:hAnsi="Calibri" w:cs="Calibri"/>
          <w:color w:val="auto"/>
          <w:sz w:val="22"/>
          <w:szCs w:val="22"/>
          <w:bdr w:val="none" w:sz="0" w:space="0" w:color="auto"/>
        </w:rPr>
        <w:t>per effetto del richiamato differimento delle procedure di affidamento del servizio idrico integrato al nuovo gestore dell’ambito Distrettuale Sannio.</w:t>
      </w:r>
    </w:p>
    <w:p w14:paraId="6CD137CF" w14:textId="77777777" w:rsidR="00D72F7B" w:rsidRDefault="00D72F7B" w:rsidP="00CD0F3A"/>
    <w:p w14:paraId="6D843188" w14:textId="77777777" w:rsidR="00D72F7B" w:rsidRPr="00CD0F3A" w:rsidRDefault="00D72F7B" w:rsidP="00CD0F3A"/>
    <w:p w14:paraId="2B98EE2F" w14:textId="77777777" w:rsidR="00CD0F3A" w:rsidRPr="00CD0F3A" w:rsidRDefault="00CD0F3A" w:rsidP="00F84B3B">
      <w:pPr>
        <w:pStyle w:val="Paragrafoelenco"/>
        <w:keepNext/>
        <w:keepLines/>
        <w:numPr>
          <w:ilvl w:val="0"/>
          <w:numId w:val="7"/>
        </w:numPr>
        <w:pBdr>
          <w:top w:val="nil"/>
          <w:left w:val="nil"/>
          <w:bottom w:val="nil"/>
          <w:right w:val="nil"/>
          <w:between w:val="nil"/>
          <w:bar w:val="nil"/>
        </w:pBdr>
        <w:spacing w:before="240"/>
        <w:contextualSpacing w:val="0"/>
        <w:outlineLvl w:val="0"/>
        <w:rPr>
          <w:rFonts w:asciiTheme="majorHAnsi" w:hAnsiTheme="majorHAnsi" w:cstheme="majorBidi"/>
          <w:vanish/>
          <w:color w:val="365F91" w:themeColor="accent1" w:themeShade="BF"/>
          <w:sz w:val="32"/>
          <w:szCs w:val="32"/>
        </w:rPr>
      </w:pPr>
      <w:bookmarkStart w:id="10" w:name="_Toc225242288"/>
      <w:bookmarkStart w:id="11" w:name="_Toc225242633"/>
      <w:bookmarkStart w:id="12" w:name="_Toc225255769"/>
      <w:bookmarkStart w:id="13" w:name="_Toc225255796"/>
      <w:bookmarkStart w:id="14" w:name="_Toc225258925"/>
      <w:bookmarkStart w:id="15" w:name="_Toc225259047"/>
      <w:bookmarkStart w:id="16" w:name="_Toc225260496"/>
      <w:bookmarkStart w:id="17" w:name="_Toc225260922"/>
      <w:bookmarkStart w:id="18" w:name="_Toc225261397"/>
      <w:bookmarkEnd w:id="10"/>
      <w:bookmarkEnd w:id="11"/>
      <w:bookmarkEnd w:id="12"/>
      <w:bookmarkEnd w:id="13"/>
      <w:bookmarkEnd w:id="14"/>
      <w:bookmarkEnd w:id="15"/>
      <w:bookmarkEnd w:id="16"/>
      <w:bookmarkEnd w:id="17"/>
      <w:bookmarkEnd w:id="18"/>
    </w:p>
    <w:p w14:paraId="15534B00" w14:textId="77777777" w:rsidR="00CD0F3A" w:rsidRPr="00CD0F3A" w:rsidRDefault="00CD0F3A" w:rsidP="00F84B3B">
      <w:pPr>
        <w:pStyle w:val="Paragrafoelenco"/>
        <w:keepNext/>
        <w:keepLines/>
        <w:numPr>
          <w:ilvl w:val="0"/>
          <w:numId w:val="7"/>
        </w:numPr>
        <w:pBdr>
          <w:top w:val="nil"/>
          <w:left w:val="nil"/>
          <w:bottom w:val="nil"/>
          <w:right w:val="nil"/>
          <w:between w:val="nil"/>
          <w:bar w:val="nil"/>
        </w:pBdr>
        <w:spacing w:before="240"/>
        <w:contextualSpacing w:val="0"/>
        <w:outlineLvl w:val="0"/>
        <w:rPr>
          <w:rFonts w:asciiTheme="majorHAnsi" w:hAnsiTheme="majorHAnsi" w:cstheme="majorBidi"/>
          <w:vanish/>
          <w:color w:val="365F91" w:themeColor="accent1" w:themeShade="BF"/>
          <w:sz w:val="32"/>
          <w:szCs w:val="32"/>
        </w:rPr>
      </w:pPr>
      <w:bookmarkStart w:id="19" w:name="_Toc225242289"/>
      <w:bookmarkStart w:id="20" w:name="_Toc225242634"/>
      <w:bookmarkStart w:id="21" w:name="_Toc225255770"/>
      <w:bookmarkStart w:id="22" w:name="_Toc225255797"/>
      <w:bookmarkStart w:id="23" w:name="_Toc225258926"/>
      <w:bookmarkStart w:id="24" w:name="_Toc225259048"/>
      <w:bookmarkStart w:id="25" w:name="_Toc225260497"/>
      <w:bookmarkStart w:id="26" w:name="_Toc225260923"/>
      <w:bookmarkStart w:id="27" w:name="_Toc225261398"/>
      <w:bookmarkEnd w:id="19"/>
      <w:bookmarkEnd w:id="20"/>
      <w:bookmarkEnd w:id="21"/>
      <w:bookmarkEnd w:id="22"/>
      <w:bookmarkEnd w:id="23"/>
      <w:bookmarkEnd w:id="24"/>
      <w:bookmarkEnd w:id="25"/>
      <w:bookmarkEnd w:id="26"/>
      <w:bookmarkEnd w:id="27"/>
    </w:p>
    <w:p w14:paraId="490E9606" w14:textId="0E5125DC" w:rsidR="008E4A0D" w:rsidRPr="00B92D7B" w:rsidRDefault="00CD0F3A" w:rsidP="00F84B3B">
      <w:pPr>
        <w:pStyle w:val="Titolo2"/>
        <w:numPr>
          <w:ilvl w:val="1"/>
          <w:numId w:val="7"/>
        </w:numPr>
        <w:rPr>
          <w:rFonts w:ascii="Calibri" w:eastAsia="Times New Roman" w:hAnsi="Calibri" w:cs="Calibri"/>
          <w:b/>
          <w:bCs/>
          <w:color w:val="auto"/>
          <w:sz w:val="22"/>
          <w:szCs w:val="22"/>
          <w:bdr w:val="none" w:sz="0" w:space="0" w:color="auto"/>
        </w:rPr>
      </w:pPr>
      <w:bookmarkStart w:id="28" w:name="_Toc225261399"/>
      <w:r w:rsidRPr="00B92D7B">
        <w:rPr>
          <w:rFonts w:ascii="Calibri" w:eastAsia="Times New Roman" w:hAnsi="Calibri" w:cs="Calibri"/>
          <w:b/>
          <w:bCs/>
          <w:color w:val="auto"/>
          <w:sz w:val="22"/>
          <w:szCs w:val="22"/>
          <w:bdr w:val="none" w:sz="0" w:space="0" w:color="auto"/>
        </w:rPr>
        <w:t>RICAVI</w:t>
      </w:r>
      <w:bookmarkEnd w:id="28"/>
      <w:r w:rsidRPr="00B92D7B">
        <w:rPr>
          <w:rFonts w:ascii="Calibri" w:eastAsia="Times New Roman" w:hAnsi="Calibri" w:cs="Calibri"/>
          <w:b/>
          <w:bCs/>
          <w:color w:val="auto"/>
          <w:sz w:val="22"/>
          <w:szCs w:val="22"/>
          <w:bdr w:val="none" w:sz="0" w:space="0" w:color="auto"/>
        </w:rPr>
        <w:tab/>
      </w:r>
    </w:p>
    <w:p w14:paraId="04D412F2" w14:textId="23455688" w:rsidR="008E4A0D" w:rsidRDefault="009B5FA3" w:rsidP="00ED6B4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426"/>
        <w:jc w:val="both"/>
        <w:rPr>
          <w:rFonts w:ascii="Calibri" w:hAnsi="Calibri" w:cs="Calibri"/>
          <w:sz w:val="22"/>
          <w:szCs w:val="22"/>
        </w:rPr>
      </w:pPr>
      <w:r>
        <w:rPr>
          <w:rFonts w:ascii="Calibri" w:eastAsia="Times New Roman" w:hAnsi="Calibri" w:cs="Calibri"/>
          <w:color w:val="auto"/>
          <w:sz w:val="22"/>
          <w:szCs w:val="22"/>
          <w:bdr w:val="none" w:sz="0" w:space="0" w:color="auto"/>
        </w:rPr>
        <w:t xml:space="preserve">Sul fronte dei Ricavi Alto Calore Servizi grazie al nuovo </w:t>
      </w:r>
      <w:r w:rsidR="008E4A0D" w:rsidRPr="00730AA9">
        <w:rPr>
          <w:rFonts w:ascii="Calibri" w:eastAsia="Times New Roman" w:hAnsi="Calibri" w:cs="Calibri"/>
          <w:color w:val="auto"/>
          <w:sz w:val="22"/>
          <w:szCs w:val="22"/>
          <w:bdr w:val="none" w:sz="0" w:space="0" w:color="auto"/>
        </w:rPr>
        <w:t xml:space="preserve">quadro regolatorio e tariffario </w:t>
      </w:r>
      <w:r w:rsidR="008E4A0D">
        <w:rPr>
          <w:rFonts w:ascii="Calibri" w:hAnsi="Calibri" w:cs="Calibri"/>
          <w:sz w:val="22"/>
          <w:szCs w:val="22"/>
        </w:rPr>
        <w:t xml:space="preserve">MTI-4 2024-2029 </w:t>
      </w:r>
      <w:r w:rsidR="008E4A0D" w:rsidRPr="00730AA9">
        <w:rPr>
          <w:rFonts w:ascii="Calibri" w:eastAsia="Times New Roman" w:hAnsi="Calibri" w:cs="Calibri"/>
          <w:color w:val="auto"/>
          <w:sz w:val="22"/>
          <w:szCs w:val="22"/>
          <w:bdr w:val="none" w:sz="0" w:space="0" w:color="auto"/>
        </w:rPr>
        <w:t>vigente per il Servizio Idrico Integrato</w:t>
      </w:r>
      <w:r w:rsidR="008E4A0D" w:rsidRPr="00247CCF">
        <w:rPr>
          <w:rFonts w:ascii="Calibri" w:hAnsi="Calibri" w:cs="Calibri"/>
          <w:sz w:val="22"/>
          <w:szCs w:val="22"/>
        </w:rPr>
        <w:t xml:space="preserve"> </w:t>
      </w:r>
      <w:r w:rsidR="008E4A0D" w:rsidRPr="00231F95">
        <w:rPr>
          <w:rFonts w:ascii="Calibri" w:hAnsi="Calibri" w:cs="Calibri"/>
          <w:sz w:val="22"/>
          <w:szCs w:val="22"/>
        </w:rPr>
        <w:t>approvat</w:t>
      </w:r>
      <w:r w:rsidR="008E4A0D">
        <w:rPr>
          <w:rFonts w:ascii="Calibri" w:hAnsi="Calibri" w:cs="Calibri"/>
          <w:sz w:val="22"/>
          <w:szCs w:val="22"/>
        </w:rPr>
        <w:t>o</w:t>
      </w:r>
      <w:r w:rsidR="008E4A0D" w:rsidRPr="00231F95">
        <w:rPr>
          <w:rFonts w:ascii="Calibri" w:hAnsi="Calibri" w:cs="Calibri"/>
          <w:sz w:val="22"/>
          <w:szCs w:val="22"/>
        </w:rPr>
        <w:t xml:space="preserve"> con la Delibera del Comitato Esecutivo dell’Ente Idrico Campano n. 47 del 19/12/2025</w:t>
      </w:r>
      <w:r>
        <w:rPr>
          <w:rFonts w:ascii="Calibri" w:hAnsi="Calibri" w:cs="Calibri"/>
          <w:sz w:val="22"/>
          <w:szCs w:val="22"/>
        </w:rPr>
        <w:t xml:space="preserve"> ha già applicato a far data dal 19 Dicembre 2025 un incremento del 17% della tariffa del servizio idrico integrato rispetto alla tariffa 2025. Nelle previsioni di Budget è stato già previsto dal 1 luglio 2026 un ulteriore incremento tariffario del 9,95% già approvato dall’Ente </w:t>
      </w:r>
      <w:r w:rsidR="00FD1FC3">
        <w:rPr>
          <w:rFonts w:ascii="Calibri" w:hAnsi="Calibri" w:cs="Calibri"/>
          <w:sz w:val="22"/>
          <w:szCs w:val="22"/>
        </w:rPr>
        <w:t>I</w:t>
      </w:r>
      <w:r>
        <w:rPr>
          <w:rFonts w:ascii="Calibri" w:hAnsi="Calibri" w:cs="Calibri"/>
          <w:sz w:val="22"/>
          <w:szCs w:val="22"/>
        </w:rPr>
        <w:t xml:space="preserve">drico </w:t>
      </w:r>
      <w:r w:rsidR="00FD1FC3">
        <w:rPr>
          <w:rFonts w:ascii="Calibri" w:hAnsi="Calibri" w:cs="Calibri"/>
          <w:sz w:val="22"/>
          <w:szCs w:val="22"/>
        </w:rPr>
        <w:t>C</w:t>
      </w:r>
      <w:r>
        <w:rPr>
          <w:rFonts w:ascii="Calibri" w:hAnsi="Calibri" w:cs="Calibri"/>
          <w:sz w:val="22"/>
          <w:szCs w:val="22"/>
        </w:rPr>
        <w:t>ampano</w:t>
      </w:r>
      <w:r w:rsidR="00ED6B46">
        <w:rPr>
          <w:rFonts w:ascii="Calibri" w:hAnsi="Calibri" w:cs="Calibri"/>
          <w:sz w:val="22"/>
          <w:szCs w:val="22"/>
        </w:rPr>
        <w:t xml:space="preserve"> e che andrà confermato con la trasmissione dei dati per l’aggiornamento biennale del sistema tariffario prevista per il mese di maggio 2026</w:t>
      </w:r>
      <w:r w:rsidR="00FD1FC3">
        <w:rPr>
          <w:rFonts w:ascii="Calibri" w:hAnsi="Calibri" w:cs="Calibri"/>
          <w:sz w:val="22"/>
          <w:szCs w:val="22"/>
        </w:rPr>
        <w:t>. Il nuovo quadro regolatorio consentirà di incrementare di 9.458.368,24 i ricavi per emissioni di competenza</w:t>
      </w:r>
      <w:r w:rsidR="00ED6B46">
        <w:rPr>
          <w:rFonts w:ascii="Calibri" w:hAnsi="Calibri" w:cs="Calibri"/>
          <w:sz w:val="22"/>
          <w:szCs w:val="22"/>
        </w:rPr>
        <w:t xml:space="preserve"> 2026</w:t>
      </w:r>
      <w:r w:rsidR="00FD1FC3">
        <w:rPr>
          <w:rFonts w:ascii="Calibri" w:hAnsi="Calibri" w:cs="Calibri"/>
          <w:sz w:val="22"/>
          <w:szCs w:val="22"/>
        </w:rPr>
        <w:t xml:space="preserve"> del servizio idrico integrato ipotizzando di mantenere costante i volumi erogati all’utenza rispetto a</w:t>
      </w:r>
      <w:r w:rsidR="00ED6B46">
        <w:rPr>
          <w:rFonts w:ascii="Calibri" w:hAnsi="Calibri" w:cs="Calibri"/>
          <w:sz w:val="22"/>
          <w:szCs w:val="22"/>
        </w:rPr>
        <w:t>i dati del</w:t>
      </w:r>
      <w:r w:rsidR="00FD1FC3">
        <w:rPr>
          <w:rFonts w:ascii="Calibri" w:hAnsi="Calibri" w:cs="Calibri"/>
          <w:sz w:val="22"/>
          <w:szCs w:val="22"/>
        </w:rPr>
        <w:t xml:space="preserve"> 2025. Va evidenziato che tale ipotesi di mantenere costante i volumi erogati all’utenza resta cautelativa e che l’adeguamento dei servizi di lettura mediante l’affidamento nel mese di Aprile 2026 di una nuova gara con un operatore specializzato in tali servizi consentir</w:t>
      </w:r>
      <w:r w:rsidR="00ED6B46">
        <w:rPr>
          <w:rFonts w:ascii="Calibri" w:hAnsi="Calibri" w:cs="Calibri"/>
          <w:sz w:val="22"/>
          <w:szCs w:val="22"/>
        </w:rPr>
        <w:t>à</w:t>
      </w:r>
      <w:r w:rsidR="00FD1FC3">
        <w:rPr>
          <w:rFonts w:ascii="Calibri" w:hAnsi="Calibri" w:cs="Calibri"/>
          <w:sz w:val="22"/>
          <w:szCs w:val="22"/>
        </w:rPr>
        <w:t xml:space="preserve"> di rilevare in manier</w:t>
      </w:r>
      <w:r w:rsidR="00ED6B46">
        <w:rPr>
          <w:rFonts w:ascii="Calibri" w:hAnsi="Calibri" w:cs="Calibri"/>
          <w:sz w:val="22"/>
          <w:szCs w:val="22"/>
        </w:rPr>
        <w:t>a</w:t>
      </w:r>
      <w:r w:rsidR="00FD1FC3">
        <w:rPr>
          <w:rFonts w:ascii="Calibri" w:hAnsi="Calibri" w:cs="Calibri"/>
          <w:sz w:val="22"/>
          <w:szCs w:val="22"/>
        </w:rPr>
        <w:t xml:space="preserve"> puntuale i consumi fatturati alla singola utenza</w:t>
      </w:r>
      <w:r w:rsidR="00ED6B46">
        <w:rPr>
          <w:rFonts w:ascii="Calibri" w:hAnsi="Calibri" w:cs="Calibri"/>
          <w:sz w:val="22"/>
          <w:szCs w:val="22"/>
        </w:rPr>
        <w:t xml:space="preserve"> migliorando la qualità del servizio erogato all’utenza</w:t>
      </w:r>
      <w:r w:rsidR="00FD1FC3">
        <w:rPr>
          <w:rFonts w:ascii="Calibri" w:hAnsi="Calibri" w:cs="Calibri"/>
          <w:sz w:val="22"/>
          <w:szCs w:val="22"/>
        </w:rPr>
        <w:t>.</w:t>
      </w:r>
    </w:p>
    <w:p w14:paraId="4FE73636" w14:textId="55178A10" w:rsidR="00A6298A" w:rsidRPr="00A6298A" w:rsidRDefault="00A6298A" w:rsidP="00A6298A">
      <w:pPr>
        <w:pBdr>
          <w:top w:val="none" w:sz="0" w:space="0" w:color="auto"/>
          <w:left w:val="none" w:sz="0" w:space="0" w:color="auto"/>
          <w:bottom w:val="none" w:sz="0" w:space="0" w:color="auto"/>
          <w:right w:val="none" w:sz="0" w:space="0" w:color="auto"/>
          <w:between w:val="none" w:sz="0" w:space="0" w:color="auto"/>
          <w:bar w:val="none" w:sz="0" w:color="auto"/>
        </w:pBdr>
        <w:ind w:left="425"/>
        <w:jc w:val="center"/>
        <w:rPr>
          <w:rFonts w:ascii="Calibri" w:eastAsia="Times New Roman" w:hAnsi="Calibri" w:cs="Calibri"/>
          <w:b/>
          <w:bCs/>
          <w:color w:val="auto"/>
          <w:sz w:val="22"/>
          <w:szCs w:val="22"/>
          <w:bdr w:val="none" w:sz="0" w:space="0" w:color="auto"/>
        </w:rPr>
      </w:pPr>
      <w:r w:rsidRPr="00A6298A">
        <w:rPr>
          <w:rFonts w:ascii="Calibri" w:eastAsia="Times New Roman" w:hAnsi="Calibri" w:cs="Calibri"/>
          <w:b/>
          <w:bCs/>
          <w:color w:val="auto"/>
          <w:sz w:val="22"/>
          <w:szCs w:val="22"/>
          <w:bdr w:val="none" w:sz="0" w:space="0" w:color="auto"/>
        </w:rPr>
        <w:t xml:space="preserve">Tabella </w:t>
      </w:r>
      <w:r>
        <w:rPr>
          <w:rFonts w:ascii="Calibri" w:eastAsia="Times New Roman" w:hAnsi="Calibri" w:cs="Calibri"/>
          <w:b/>
          <w:bCs/>
          <w:color w:val="auto"/>
          <w:sz w:val="22"/>
          <w:szCs w:val="22"/>
          <w:bdr w:val="none" w:sz="0" w:space="0" w:color="auto"/>
        </w:rPr>
        <w:t>2</w:t>
      </w:r>
      <w:r w:rsidRPr="00A6298A">
        <w:rPr>
          <w:rFonts w:ascii="Calibri" w:eastAsia="Times New Roman" w:hAnsi="Calibri" w:cs="Calibri"/>
          <w:b/>
          <w:bCs/>
          <w:color w:val="auto"/>
          <w:sz w:val="22"/>
          <w:szCs w:val="22"/>
          <w:bdr w:val="none" w:sz="0" w:space="0" w:color="auto"/>
        </w:rPr>
        <w:t xml:space="preserve"> – </w:t>
      </w:r>
      <w:r>
        <w:rPr>
          <w:rFonts w:ascii="Calibri" w:eastAsia="Times New Roman" w:hAnsi="Calibri" w:cs="Calibri"/>
          <w:b/>
          <w:bCs/>
          <w:color w:val="auto"/>
          <w:sz w:val="22"/>
          <w:szCs w:val="22"/>
          <w:bdr w:val="none" w:sz="0" w:space="0" w:color="auto"/>
        </w:rPr>
        <w:t>Ricavi Bilancio</w:t>
      </w:r>
      <w:r w:rsidRPr="00A6298A">
        <w:rPr>
          <w:rFonts w:ascii="Calibri" w:eastAsia="Times New Roman" w:hAnsi="Calibri" w:cs="Calibri"/>
          <w:b/>
          <w:bCs/>
          <w:color w:val="auto"/>
          <w:sz w:val="22"/>
          <w:szCs w:val="22"/>
          <w:bdr w:val="none" w:sz="0" w:space="0" w:color="auto"/>
        </w:rPr>
        <w:t xml:space="preserve"> 2025 –</w:t>
      </w:r>
      <w:r>
        <w:rPr>
          <w:rFonts w:ascii="Calibri" w:eastAsia="Times New Roman" w:hAnsi="Calibri" w:cs="Calibri"/>
          <w:b/>
          <w:bCs/>
          <w:color w:val="auto"/>
          <w:sz w:val="22"/>
          <w:szCs w:val="22"/>
          <w:bdr w:val="none" w:sz="0" w:space="0" w:color="auto"/>
        </w:rPr>
        <w:t xml:space="preserve"> Ricavi</w:t>
      </w:r>
      <w:r w:rsidRPr="00A6298A">
        <w:rPr>
          <w:rFonts w:ascii="Calibri" w:eastAsia="Times New Roman" w:hAnsi="Calibri" w:cs="Calibri"/>
          <w:b/>
          <w:bCs/>
          <w:color w:val="auto"/>
          <w:sz w:val="22"/>
          <w:szCs w:val="22"/>
          <w:bdr w:val="none" w:sz="0" w:space="0" w:color="auto"/>
        </w:rPr>
        <w:t xml:space="preserve"> Budget 2026</w:t>
      </w:r>
    </w:p>
    <w:p w14:paraId="63E52069" w14:textId="472CDD91" w:rsidR="009B5FA3" w:rsidRDefault="009B5FA3" w:rsidP="00CD0F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426"/>
        <w:rPr>
          <w:rFonts w:ascii="Calibri" w:eastAsia="Times New Roman" w:hAnsi="Calibri" w:cs="Calibri"/>
          <w:color w:val="auto"/>
          <w:sz w:val="22"/>
          <w:szCs w:val="22"/>
          <w:bdr w:val="none" w:sz="0" w:space="0" w:color="auto"/>
        </w:rPr>
      </w:pPr>
      <w:r w:rsidRPr="009B5FA3">
        <w:rPr>
          <w:noProof/>
        </w:rPr>
        <w:drawing>
          <wp:inline distT="0" distB="0" distL="0" distR="0" wp14:anchorId="285B7A8C" wp14:editId="44849F35">
            <wp:extent cx="6197600" cy="3533333"/>
            <wp:effectExtent l="0" t="0" r="0" b="0"/>
            <wp:docPr id="467758718"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00684" cy="3535091"/>
                    </a:xfrm>
                    <a:prstGeom prst="rect">
                      <a:avLst/>
                    </a:prstGeom>
                    <a:noFill/>
                    <a:ln>
                      <a:noFill/>
                    </a:ln>
                  </pic:spPr>
                </pic:pic>
              </a:graphicData>
            </a:graphic>
          </wp:inline>
        </w:drawing>
      </w:r>
    </w:p>
    <w:p w14:paraId="2CD69816" w14:textId="30B391E0" w:rsidR="009B5FA3" w:rsidRDefault="00FD1FC3" w:rsidP="00ED6B4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426"/>
        <w:jc w:val="both"/>
        <w:rPr>
          <w:rFonts w:ascii="Calibri" w:eastAsia="Times New Roman" w:hAnsi="Calibri" w:cs="Calibri"/>
          <w:color w:val="auto"/>
          <w:sz w:val="22"/>
          <w:szCs w:val="22"/>
          <w:bdr w:val="none" w:sz="0" w:space="0" w:color="auto"/>
        </w:rPr>
      </w:pPr>
      <w:r>
        <w:rPr>
          <w:rFonts w:ascii="Calibri" w:eastAsia="Times New Roman" w:hAnsi="Calibri" w:cs="Calibri"/>
          <w:color w:val="auto"/>
          <w:sz w:val="22"/>
          <w:szCs w:val="22"/>
          <w:bdr w:val="none" w:sz="0" w:space="0" w:color="auto"/>
        </w:rPr>
        <w:t xml:space="preserve">Va evidenziato che i ricavi determinati dal trasferimento del contributo ERC da parte della Regione Campania per effetto dell’incasso di 3,4 ml€ del contributo ERC 2025 in corso di definizione dal tavolo istituzionale tra la Regione Campania, la Regione Puglia e l’Autorità di </w:t>
      </w:r>
      <w:r w:rsidR="00A6298A">
        <w:rPr>
          <w:rFonts w:ascii="Calibri" w:eastAsia="Times New Roman" w:hAnsi="Calibri" w:cs="Calibri"/>
          <w:color w:val="auto"/>
          <w:sz w:val="22"/>
          <w:szCs w:val="22"/>
          <w:bdr w:val="none" w:sz="0" w:space="0" w:color="auto"/>
        </w:rPr>
        <w:t>B</w:t>
      </w:r>
      <w:r>
        <w:rPr>
          <w:rFonts w:ascii="Calibri" w:eastAsia="Times New Roman" w:hAnsi="Calibri" w:cs="Calibri"/>
          <w:color w:val="auto"/>
          <w:sz w:val="22"/>
          <w:szCs w:val="22"/>
          <w:bdr w:val="none" w:sz="0" w:space="0" w:color="auto"/>
        </w:rPr>
        <w:t xml:space="preserve">acino Distrettuale dell’Appennino </w:t>
      </w:r>
      <w:r w:rsidR="00A6298A">
        <w:rPr>
          <w:rFonts w:ascii="Calibri" w:eastAsia="Times New Roman" w:hAnsi="Calibri" w:cs="Calibri"/>
          <w:color w:val="auto"/>
          <w:sz w:val="22"/>
          <w:szCs w:val="22"/>
          <w:bdr w:val="none" w:sz="0" w:space="0" w:color="auto"/>
        </w:rPr>
        <w:t>M</w:t>
      </w:r>
      <w:r>
        <w:rPr>
          <w:rFonts w:ascii="Calibri" w:eastAsia="Times New Roman" w:hAnsi="Calibri" w:cs="Calibri"/>
          <w:color w:val="auto"/>
          <w:sz w:val="22"/>
          <w:szCs w:val="22"/>
          <w:bdr w:val="none" w:sz="0" w:space="0" w:color="auto"/>
        </w:rPr>
        <w:t>eridionale</w:t>
      </w:r>
      <w:r w:rsidR="00A6298A">
        <w:rPr>
          <w:rFonts w:ascii="Calibri" w:eastAsia="Times New Roman" w:hAnsi="Calibri" w:cs="Calibri"/>
          <w:color w:val="auto"/>
          <w:sz w:val="22"/>
          <w:szCs w:val="22"/>
          <w:bdr w:val="none" w:sz="0" w:space="0" w:color="auto"/>
        </w:rPr>
        <w:t xml:space="preserve"> e che sarà successivamente Deliberato e liquidato nel corso del mese di maggio 2026 da parte della Regione Campania</w:t>
      </w:r>
      <w:r w:rsidR="00ED6B46">
        <w:rPr>
          <w:rFonts w:ascii="Calibri" w:eastAsia="Times New Roman" w:hAnsi="Calibri" w:cs="Calibri"/>
          <w:color w:val="auto"/>
          <w:sz w:val="22"/>
          <w:szCs w:val="22"/>
          <w:bdr w:val="none" w:sz="0" w:space="0" w:color="auto"/>
        </w:rPr>
        <w:t xml:space="preserve"> sono notevolmente inferiore alle previsioni del piano industriale allegato al piano concordatario (secondo anno di piano)</w:t>
      </w:r>
      <w:r>
        <w:rPr>
          <w:rFonts w:ascii="Calibri" w:eastAsia="Times New Roman" w:hAnsi="Calibri" w:cs="Calibri"/>
          <w:color w:val="auto"/>
          <w:sz w:val="22"/>
          <w:szCs w:val="22"/>
          <w:bdr w:val="none" w:sz="0" w:space="0" w:color="auto"/>
        </w:rPr>
        <w:t xml:space="preserve">. </w:t>
      </w:r>
    </w:p>
    <w:p w14:paraId="4BD3F02B" w14:textId="0A855F6C" w:rsidR="00FD1FC3" w:rsidRDefault="00FD1FC3" w:rsidP="00ED6B4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426"/>
        <w:jc w:val="both"/>
        <w:rPr>
          <w:rFonts w:ascii="Calibri" w:eastAsia="Times New Roman" w:hAnsi="Calibri" w:cs="Calibri"/>
          <w:color w:val="auto"/>
          <w:sz w:val="22"/>
          <w:szCs w:val="22"/>
          <w:bdr w:val="none" w:sz="0" w:space="0" w:color="auto"/>
        </w:rPr>
      </w:pPr>
      <w:r>
        <w:rPr>
          <w:rFonts w:ascii="Calibri" w:eastAsia="Times New Roman" w:hAnsi="Calibri" w:cs="Calibri"/>
          <w:color w:val="auto"/>
          <w:sz w:val="22"/>
          <w:szCs w:val="22"/>
          <w:bdr w:val="none" w:sz="0" w:space="0" w:color="auto"/>
        </w:rPr>
        <w:t>Nell’ipotesi di Budget sono stati mantenuti costanti i ricavi derivanti dalle ulteriori attività operative come dettagliatamente riportato nel prospetto complessivo dei ricavi 2026 soprari</w:t>
      </w:r>
      <w:r w:rsidR="00A6298A">
        <w:rPr>
          <w:rFonts w:ascii="Calibri" w:eastAsia="Times New Roman" w:hAnsi="Calibri" w:cs="Calibri"/>
          <w:color w:val="auto"/>
          <w:sz w:val="22"/>
          <w:szCs w:val="22"/>
          <w:bdr w:val="none" w:sz="0" w:space="0" w:color="auto"/>
        </w:rPr>
        <w:t>po</w:t>
      </w:r>
      <w:r>
        <w:rPr>
          <w:rFonts w:ascii="Calibri" w:eastAsia="Times New Roman" w:hAnsi="Calibri" w:cs="Calibri"/>
          <w:color w:val="auto"/>
          <w:sz w:val="22"/>
          <w:szCs w:val="22"/>
          <w:bdr w:val="none" w:sz="0" w:space="0" w:color="auto"/>
        </w:rPr>
        <w:t>rtati.</w:t>
      </w:r>
    </w:p>
    <w:p w14:paraId="4CC3F4F6" w14:textId="77777777" w:rsidR="000C2EAE" w:rsidRDefault="000C2EAE" w:rsidP="00CD0F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426"/>
        <w:rPr>
          <w:rFonts w:ascii="Calibri" w:eastAsia="Times New Roman" w:hAnsi="Calibri" w:cs="Calibri"/>
          <w:color w:val="auto"/>
          <w:sz w:val="22"/>
          <w:szCs w:val="22"/>
          <w:bdr w:val="none" w:sz="0" w:space="0" w:color="auto"/>
        </w:rPr>
      </w:pPr>
    </w:p>
    <w:p w14:paraId="6EA7D3B4" w14:textId="77777777" w:rsidR="004D5258" w:rsidRDefault="004D5258" w:rsidP="00CD0F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426"/>
        <w:rPr>
          <w:rFonts w:ascii="Calibri" w:eastAsia="Times New Roman" w:hAnsi="Calibri" w:cs="Calibri"/>
          <w:color w:val="auto"/>
          <w:sz w:val="22"/>
          <w:szCs w:val="22"/>
          <w:bdr w:val="none" w:sz="0" w:space="0" w:color="auto"/>
        </w:rPr>
      </w:pPr>
    </w:p>
    <w:p w14:paraId="04BAF812" w14:textId="77777777" w:rsidR="00A6298A" w:rsidRDefault="00A6298A" w:rsidP="00F84B3B">
      <w:pPr>
        <w:pStyle w:val="Titolo2"/>
        <w:numPr>
          <w:ilvl w:val="1"/>
          <w:numId w:val="7"/>
        </w:numPr>
        <w:rPr>
          <w:rFonts w:ascii="Calibri" w:eastAsia="Times New Roman" w:hAnsi="Calibri" w:cs="Calibri"/>
          <w:b/>
          <w:bCs/>
          <w:color w:val="auto"/>
          <w:sz w:val="22"/>
          <w:szCs w:val="22"/>
          <w:bdr w:val="none" w:sz="0" w:space="0" w:color="auto"/>
        </w:rPr>
      </w:pPr>
      <w:bookmarkStart w:id="29" w:name="_Toc225261400"/>
      <w:r>
        <w:rPr>
          <w:rFonts w:ascii="Calibri" w:eastAsia="Times New Roman" w:hAnsi="Calibri" w:cs="Calibri"/>
          <w:b/>
          <w:bCs/>
          <w:color w:val="auto"/>
          <w:sz w:val="22"/>
          <w:szCs w:val="22"/>
          <w:bdr w:val="none" w:sz="0" w:space="0" w:color="auto"/>
        </w:rPr>
        <w:lastRenderedPageBreak/>
        <w:t>COSTI DELLA GESTIONE CARATTERISTICA</w:t>
      </w:r>
      <w:bookmarkEnd w:id="29"/>
    </w:p>
    <w:p w14:paraId="09796F1C" w14:textId="6F599F81" w:rsidR="00A6298A" w:rsidRDefault="00A6298A" w:rsidP="00A6298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426"/>
        <w:rPr>
          <w:rFonts w:ascii="Calibri" w:eastAsia="Times New Roman" w:hAnsi="Calibri" w:cs="Calibri"/>
          <w:color w:val="auto"/>
          <w:sz w:val="22"/>
          <w:szCs w:val="22"/>
          <w:bdr w:val="none" w:sz="0" w:space="0" w:color="auto"/>
        </w:rPr>
      </w:pPr>
      <w:r w:rsidRPr="00A6298A">
        <w:rPr>
          <w:rFonts w:ascii="Calibri" w:eastAsia="Times New Roman" w:hAnsi="Calibri" w:cs="Calibri"/>
          <w:color w:val="auto"/>
          <w:sz w:val="22"/>
          <w:szCs w:val="22"/>
          <w:bdr w:val="none" w:sz="0" w:space="0" w:color="auto"/>
        </w:rPr>
        <w:t xml:space="preserve">Si riportano qui di seguito il Budget </w:t>
      </w:r>
      <w:r>
        <w:rPr>
          <w:rFonts w:ascii="Calibri" w:eastAsia="Times New Roman" w:hAnsi="Calibri" w:cs="Calibri"/>
          <w:color w:val="auto"/>
          <w:sz w:val="22"/>
          <w:szCs w:val="22"/>
          <w:bdr w:val="none" w:sz="0" w:space="0" w:color="auto"/>
        </w:rPr>
        <w:t>2026 delle diverse strutture operative aziendali:</w:t>
      </w:r>
    </w:p>
    <w:p w14:paraId="3C44979A" w14:textId="31D82736" w:rsidR="00A6298A" w:rsidRPr="00A6298A" w:rsidRDefault="00A6298A" w:rsidP="00A6298A">
      <w:pPr>
        <w:pBdr>
          <w:top w:val="none" w:sz="0" w:space="0" w:color="auto"/>
          <w:left w:val="none" w:sz="0" w:space="0" w:color="auto"/>
          <w:bottom w:val="none" w:sz="0" w:space="0" w:color="auto"/>
          <w:right w:val="none" w:sz="0" w:space="0" w:color="auto"/>
          <w:between w:val="none" w:sz="0" w:space="0" w:color="auto"/>
          <w:bar w:val="none" w:sz="0" w:color="auto"/>
        </w:pBdr>
        <w:ind w:left="425"/>
        <w:jc w:val="center"/>
        <w:rPr>
          <w:rFonts w:ascii="Calibri" w:eastAsia="Times New Roman" w:hAnsi="Calibri" w:cs="Calibri"/>
          <w:b/>
          <w:bCs/>
          <w:color w:val="auto"/>
          <w:sz w:val="22"/>
          <w:szCs w:val="22"/>
          <w:bdr w:val="none" w:sz="0" w:space="0" w:color="auto"/>
        </w:rPr>
      </w:pPr>
      <w:r w:rsidRPr="00A6298A">
        <w:rPr>
          <w:rFonts w:ascii="Calibri" w:eastAsia="Times New Roman" w:hAnsi="Calibri" w:cs="Calibri"/>
          <w:b/>
          <w:bCs/>
          <w:color w:val="auto"/>
          <w:sz w:val="22"/>
          <w:szCs w:val="22"/>
          <w:bdr w:val="none" w:sz="0" w:space="0" w:color="auto"/>
        </w:rPr>
        <w:t>Tabella</w:t>
      </w:r>
      <w:r>
        <w:rPr>
          <w:rFonts w:ascii="Calibri" w:eastAsia="Times New Roman" w:hAnsi="Calibri" w:cs="Calibri"/>
          <w:b/>
          <w:bCs/>
          <w:color w:val="auto"/>
          <w:sz w:val="22"/>
          <w:szCs w:val="22"/>
          <w:bdr w:val="none" w:sz="0" w:space="0" w:color="auto"/>
        </w:rPr>
        <w:t xml:space="preserve"> </w:t>
      </w:r>
      <w:r w:rsidR="006F4C28">
        <w:rPr>
          <w:rFonts w:ascii="Calibri" w:eastAsia="Times New Roman" w:hAnsi="Calibri" w:cs="Calibri"/>
          <w:b/>
          <w:bCs/>
          <w:color w:val="auto"/>
          <w:sz w:val="22"/>
          <w:szCs w:val="22"/>
          <w:bdr w:val="none" w:sz="0" w:space="0" w:color="auto"/>
        </w:rPr>
        <w:t>3</w:t>
      </w:r>
      <w:r>
        <w:rPr>
          <w:rFonts w:ascii="Calibri" w:eastAsia="Times New Roman" w:hAnsi="Calibri" w:cs="Calibri"/>
          <w:b/>
          <w:bCs/>
          <w:color w:val="auto"/>
          <w:sz w:val="22"/>
          <w:szCs w:val="22"/>
          <w:bdr w:val="none" w:sz="0" w:space="0" w:color="auto"/>
        </w:rPr>
        <w:t xml:space="preserve"> </w:t>
      </w:r>
      <w:r w:rsidRPr="00A6298A">
        <w:rPr>
          <w:rFonts w:ascii="Calibri" w:eastAsia="Times New Roman" w:hAnsi="Calibri" w:cs="Calibri"/>
          <w:b/>
          <w:bCs/>
          <w:color w:val="auto"/>
          <w:sz w:val="22"/>
          <w:szCs w:val="22"/>
          <w:bdr w:val="none" w:sz="0" w:space="0" w:color="auto"/>
        </w:rPr>
        <w:t xml:space="preserve"> – </w:t>
      </w:r>
      <w:r>
        <w:rPr>
          <w:rFonts w:ascii="Calibri" w:eastAsia="Times New Roman" w:hAnsi="Calibri" w:cs="Calibri"/>
          <w:b/>
          <w:bCs/>
          <w:color w:val="auto"/>
          <w:sz w:val="22"/>
          <w:szCs w:val="22"/>
          <w:bdr w:val="none" w:sz="0" w:space="0" w:color="auto"/>
        </w:rPr>
        <w:t>Costi Operativi Bilancio</w:t>
      </w:r>
      <w:r w:rsidRPr="00A6298A">
        <w:rPr>
          <w:rFonts w:ascii="Calibri" w:eastAsia="Times New Roman" w:hAnsi="Calibri" w:cs="Calibri"/>
          <w:b/>
          <w:bCs/>
          <w:color w:val="auto"/>
          <w:sz w:val="22"/>
          <w:szCs w:val="22"/>
          <w:bdr w:val="none" w:sz="0" w:space="0" w:color="auto"/>
        </w:rPr>
        <w:t xml:space="preserve"> 2025 –</w:t>
      </w:r>
      <w:r>
        <w:rPr>
          <w:rFonts w:ascii="Calibri" w:eastAsia="Times New Roman" w:hAnsi="Calibri" w:cs="Calibri"/>
          <w:b/>
          <w:bCs/>
          <w:color w:val="auto"/>
          <w:sz w:val="22"/>
          <w:szCs w:val="22"/>
          <w:bdr w:val="none" w:sz="0" w:space="0" w:color="auto"/>
        </w:rPr>
        <w:t xml:space="preserve"> Costi Operativi </w:t>
      </w:r>
      <w:r w:rsidRPr="00A6298A">
        <w:rPr>
          <w:rFonts w:ascii="Calibri" w:eastAsia="Times New Roman" w:hAnsi="Calibri" w:cs="Calibri"/>
          <w:b/>
          <w:bCs/>
          <w:color w:val="auto"/>
          <w:sz w:val="22"/>
          <w:szCs w:val="22"/>
          <w:bdr w:val="none" w:sz="0" w:space="0" w:color="auto"/>
        </w:rPr>
        <w:t>Budget 2026</w:t>
      </w:r>
    </w:p>
    <w:p w14:paraId="202FC986" w14:textId="77777777" w:rsidR="00A6298A" w:rsidRDefault="00A6298A" w:rsidP="00A6298A"/>
    <w:p w14:paraId="4F97D27D" w14:textId="3F079CF1" w:rsidR="00A6298A" w:rsidRDefault="003A6D83" w:rsidP="001D6DF8">
      <w:pPr>
        <w:jc w:val="center"/>
      </w:pPr>
      <w:r w:rsidRPr="003A6D83">
        <w:drawing>
          <wp:inline distT="0" distB="0" distL="0" distR="0" wp14:anchorId="237A9854" wp14:editId="0D2D2A79">
            <wp:extent cx="6620510" cy="3875405"/>
            <wp:effectExtent l="0" t="0" r="8890" b="0"/>
            <wp:docPr id="72343848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20510" cy="3875405"/>
                    </a:xfrm>
                    <a:prstGeom prst="rect">
                      <a:avLst/>
                    </a:prstGeom>
                    <a:noFill/>
                    <a:ln>
                      <a:noFill/>
                    </a:ln>
                  </pic:spPr>
                </pic:pic>
              </a:graphicData>
            </a:graphic>
          </wp:inline>
        </w:drawing>
      </w:r>
    </w:p>
    <w:p w14:paraId="66F716EA" w14:textId="77777777" w:rsidR="00A6298A" w:rsidRDefault="00A6298A" w:rsidP="00A6298A"/>
    <w:p w14:paraId="59A35189" w14:textId="112A1AB2" w:rsidR="00A6298A" w:rsidRDefault="00A6298A" w:rsidP="00ED6B46">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r w:rsidRPr="001D6DF8">
        <w:rPr>
          <w:rFonts w:ascii="Calibri" w:eastAsia="Times New Roman" w:hAnsi="Calibri" w:cs="Calibri"/>
          <w:color w:val="auto"/>
          <w:sz w:val="22"/>
          <w:szCs w:val="22"/>
          <w:bdr w:val="none" w:sz="0" w:space="0" w:color="auto"/>
        </w:rPr>
        <w:t>La società è impegnata da una parte in un attività di efficientamento delle strutture operative e delle strutture commerciali</w:t>
      </w:r>
      <w:r w:rsidR="001D6DF8" w:rsidRPr="001D6DF8">
        <w:rPr>
          <w:rFonts w:ascii="Calibri" w:eastAsia="Times New Roman" w:hAnsi="Calibri" w:cs="Calibri"/>
          <w:color w:val="auto"/>
          <w:sz w:val="22"/>
          <w:szCs w:val="22"/>
          <w:bdr w:val="none" w:sz="0" w:space="0" w:color="auto"/>
        </w:rPr>
        <w:t xml:space="preserve"> e dei relativi costi </w:t>
      </w:r>
      <w:r w:rsidR="001D6DF8">
        <w:rPr>
          <w:rFonts w:ascii="Calibri" w:eastAsia="Times New Roman" w:hAnsi="Calibri" w:cs="Calibri"/>
          <w:color w:val="auto"/>
          <w:sz w:val="22"/>
          <w:szCs w:val="22"/>
          <w:bdr w:val="none" w:sz="0" w:space="0" w:color="auto"/>
        </w:rPr>
        <w:t xml:space="preserve">operativi </w:t>
      </w:r>
      <w:r w:rsidR="001D6DF8" w:rsidRPr="001D6DF8">
        <w:rPr>
          <w:rFonts w:ascii="Calibri" w:eastAsia="Times New Roman" w:hAnsi="Calibri" w:cs="Calibri"/>
          <w:color w:val="auto"/>
          <w:sz w:val="22"/>
          <w:szCs w:val="22"/>
          <w:bdr w:val="none" w:sz="0" w:space="0" w:color="auto"/>
        </w:rPr>
        <w:t xml:space="preserve">ma allo stesso tempo anche in un attività di adeguamento dei servizi </w:t>
      </w:r>
      <w:r w:rsidR="00ED6B46">
        <w:rPr>
          <w:rFonts w:ascii="Calibri" w:eastAsia="Times New Roman" w:hAnsi="Calibri" w:cs="Calibri"/>
          <w:color w:val="auto"/>
          <w:sz w:val="22"/>
          <w:szCs w:val="22"/>
          <w:bdr w:val="none" w:sz="0" w:space="0" w:color="auto"/>
        </w:rPr>
        <w:t xml:space="preserve">erogati sul territorio </w:t>
      </w:r>
      <w:r w:rsidR="001D6DF8" w:rsidRPr="001D6DF8">
        <w:rPr>
          <w:rFonts w:ascii="Calibri" w:eastAsia="Times New Roman" w:hAnsi="Calibri" w:cs="Calibri"/>
          <w:color w:val="auto"/>
          <w:sz w:val="22"/>
          <w:szCs w:val="22"/>
          <w:bdr w:val="none" w:sz="0" w:space="0" w:color="auto"/>
        </w:rPr>
        <w:t>alle stringenti regole dettate dal regolatore nazionale ARERA in tema di Qualità Contrattuale e Qualità Tecnica che definisce i livelli di servizio minimo da garantire all’utenza servita.</w:t>
      </w:r>
      <w:r w:rsidR="001D6DF8">
        <w:rPr>
          <w:rFonts w:ascii="Calibri" w:eastAsia="Times New Roman" w:hAnsi="Calibri" w:cs="Calibri"/>
          <w:color w:val="auto"/>
          <w:sz w:val="22"/>
          <w:szCs w:val="22"/>
          <w:bdr w:val="none" w:sz="0" w:space="0" w:color="auto"/>
        </w:rPr>
        <w:t xml:space="preserve"> I costi operativi si incrementano complessivamente di € 4</w:t>
      </w:r>
      <w:r w:rsidR="003A6D83">
        <w:rPr>
          <w:rFonts w:ascii="Calibri" w:eastAsia="Times New Roman" w:hAnsi="Calibri" w:cs="Calibri"/>
          <w:color w:val="auto"/>
          <w:sz w:val="22"/>
          <w:szCs w:val="22"/>
          <w:bdr w:val="none" w:sz="0" w:space="0" w:color="auto"/>
        </w:rPr>
        <w:t>9</w:t>
      </w:r>
      <w:r w:rsidR="001D6DF8">
        <w:rPr>
          <w:rFonts w:ascii="Calibri" w:eastAsia="Times New Roman" w:hAnsi="Calibri" w:cs="Calibri"/>
          <w:color w:val="auto"/>
          <w:sz w:val="22"/>
          <w:szCs w:val="22"/>
          <w:bdr w:val="none" w:sz="0" w:space="0" w:color="auto"/>
        </w:rPr>
        <w:t xml:space="preserve">5.311,45 per effetto soprattutto </w:t>
      </w:r>
      <w:r w:rsidR="00ED6B46">
        <w:rPr>
          <w:rFonts w:ascii="Calibri" w:eastAsia="Times New Roman" w:hAnsi="Calibri" w:cs="Calibri"/>
          <w:color w:val="auto"/>
          <w:sz w:val="22"/>
          <w:szCs w:val="22"/>
          <w:bdr w:val="none" w:sz="0" w:space="0" w:color="auto"/>
        </w:rPr>
        <w:t>di</w:t>
      </w:r>
      <w:r w:rsidR="001D6DF8">
        <w:rPr>
          <w:rFonts w:ascii="Calibri" w:eastAsia="Times New Roman" w:hAnsi="Calibri" w:cs="Calibri"/>
          <w:color w:val="auto"/>
          <w:sz w:val="22"/>
          <w:szCs w:val="22"/>
          <w:bdr w:val="none" w:sz="0" w:space="0" w:color="auto"/>
        </w:rPr>
        <w:t xml:space="preserve"> un incremento dei costi commerciali per € 729.090,33 per migliorare le attività di recupero credito </w:t>
      </w:r>
      <w:proofErr w:type="spellStart"/>
      <w:r w:rsidR="001D6DF8">
        <w:rPr>
          <w:rFonts w:ascii="Calibri" w:eastAsia="Times New Roman" w:hAnsi="Calibri" w:cs="Calibri"/>
          <w:color w:val="auto"/>
          <w:sz w:val="22"/>
          <w:szCs w:val="22"/>
          <w:bdr w:val="none" w:sz="0" w:space="0" w:color="auto"/>
        </w:rPr>
        <w:t>pre</w:t>
      </w:r>
      <w:proofErr w:type="spellEnd"/>
      <w:r w:rsidR="001D6DF8">
        <w:rPr>
          <w:rFonts w:ascii="Calibri" w:eastAsia="Times New Roman" w:hAnsi="Calibri" w:cs="Calibri"/>
          <w:color w:val="auto"/>
          <w:sz w:val="22"/>
          <w:szCs w:val="22"/>
          <w:bdr w:val="none" w:sz="0" w:space="0" w:color="auto"/>
        </w:rPr>
        <w:t>-concordato e post-concordato che saranno svolte secondo le regole REMSI imposte dalla stessa ARERA</w:t>
      </w:r>
      <w:r w:rsidR="00ED6B46">
        <w:rPr>
          <w:rFonts w:ascii="Calibri" w:eastAsia="Times New Roman" w:hAnsi="Calibri" w:cs="Calibri"/>
          <w:color w:val="auto"/>
          <w:sz w:val="22"/>
          <w:szCs w:val="22"/>
          <w:bdr w:val="none" w:sz="0" w:space="0" w:color="auto"/>
        </w:rPr>
        <w:t xml:space="preserve"> e consentire all’azienda di raggiungere anche l’equilibrio finanziario e recuperare i crediti concordatari previsti nel piano omologato</w:t>
      </w:r>
      <w:r w:rsidR="001D6DF8">
        <w:rPr>
          <w:rFonts w:ascii="Calibri" w:eastAsia="Times New Roman" w:hAnsi="Calibri" w:cs="Calibri"/>
          <w:color w:val="auto"/>
          <w:sz w:val="22"/>
          <w:szCs w:val="22"/>
          <w:bdr w:val="none" w:sz="0" w:space="0" w:color="auto"/>
        </w:rPr>
        <w:t>.</w:t>
      </w:r>
    </w:p>
    <w:p w14:paraId="626ED095" w14:textId="77777777" w:rsidR="00ED6B46" w:rsidRDefault="00ED6B46" w:rsidP="00ED6B46">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p>
    <w:p w14:paraId="36B098EA" w14:textId="77777777" w:rsidR="000C2EAE" w:rsidRPr="00B92D7B" w:rsidRDefault="000C2EAE" w:rsidP="00F84B3B">
      <w:pPr>
        <w:pStyle w:val="Titolo2"/>
        <w:numPr>
          <w:ilvl w:val="2"/>
          <w:numId w:val="7"/>
        </w:numPr>
        <w:rPr>
          <w:rFonts w:ascii="Calibri" w:eastAsia="Times New Roman" w:hAnsi="Calibri" w:cs="Calibri"/>
          <w:b/>
          <w:bCs/>
          <w:color w:val="auto"/>
          <w:sz w:val="22"/>
          <w:szCs w:val="22"/>
          <w:bdr w:val="none" w:sz="0" w:space="0" w:color="auto"/>
        </w:rPr>
      </w:pPr>
      <w:bookmarkStart w:id="30" w:name="_Toc225261401"/>
      <w:r w:rsidRPr="00B92D7B">
        <w:rPr>
          <w:rFonts w:ascii="Calibri" w:eastAsia="Times New Roman" w:hAnsi="Calibri" w:cs="Calibri"/>
          <w:b/>
          <w:bCs/>
          <w:color w:val="auto"/>
          <w:sz w:val="22"/>
          <w:szCs w:val="22"/>
          <w:bdr w:val="none" w:sz="0" w:space="0" w:color="auto"/>
        </w:rPr>
        <w:t>Costi personale</w:t>
      </w:r>
      <w:bookmarkEnd w:id="30"/>
      <w:r w:rsidRPr="00B92D7B">
        <w:rPr>
          <w:rFonts w:ascii="Calibri" w:eastAsia="Times New Roman" w:hAnsi="Calibri" w:cs="Calibri"/>
          <w:b/>
          <w:bCs/>
          <w:color w:val="auto"/>
          <w:sz w:val="22"/>
          <w:szCs w:val="22"/>
          <w:bdr w:val="none" w:sz="0" w:space="0" w:color="auto"/>
        </w:rPr>
        <w:tab/>
      </w:r>
    </w:p>
    <w:p w14:paraId="6294368C" w14:textId="77777777" w:rsidR="000C2EAE" w:rsidRDefault="000C2EAE" w:rsidP="000C2EAE"/>
    <w:p w14:paraId="18DE066D" w14:textId="249954AD" w:rsidR="000C2EAE" w:rsidRPr="00904A51" w:rsidRDefault="00904A51" w:rsidP="00904A51">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r w:rsidRPr="00904A51">
        <w:rPr>
          <w:rFonts w:ascii="Calibri" w:eastAsia="Times New Roman" w:hAnsi="Calibri" w:cs="Calibri"/>
          <w:color w:val="auto"/>
          <w:sz w:val="22"/>
          <w:szCs w:val="22"/>
          <w:bdr w:val="none" w:sz="0" w:space="0" w:color="auto"/>
        </w:rPr>
        <w:t>Nella previsione di Budget per il costo del personale è stato tenuto conto della consistenza del personale in forza al 31/12/2025 di seguito sinteticamente riportata:</w:t>
      </w:r>
    </w:p>
    <w:p w14:paraId="542D9D70" w14:textId="77777777" w:rsidR="00904A51" w:rsidRDefault="00904A51" w:rsidP="000C2EAE"/>
    <w:tbl>
      <w:tblPr>
        <w:tblW w:w="2980" w:type="dxa"/>
        <w:jc w:val="center"/>
        <w:tblCellMar>
          <w:left w:w="70" w:type="dxa"/>
          <w:right w:w="70" w:type="dxa"/>
        </w:tblCellMar>
        <w:tblLook w:val="04A0" w:firstRow="1" w:lastRow="0" w:firstColumn="1" w:lastColumn="0" w:noHBand="0" w:noVBand="1"/>
      </w:tblPr>
      <w:tblGrid>
        <w:gridCol w:w="1980"/>
        <w:gridCol w:w="1000"/>
      </w:tblGrid>
      <w:tr w:rsidR="00CB12AB" w:rsidRPr="00CB12AB" w14:paraId="1501BDA9" w14:textId="77777777" w:rsidTr="00CB12AB">
        <w:trPr>
          <w:trHeight w:val="210"/>
          <w:jc w:val="center"/>
        </w:trPr>
        <w:tc>
          <w:tcPr>
            <w:tcW w:w="1980" w:type="dxa"/>
            <w:tcBorders>
              <w:top w:val="single" w:sz="4" w:space="0" w:color="auto"/>
              <w:left w:val="single" w:sz="4" w:space="0" w:color="auto"/>
              <w:bottom w:val="single" w:sz="4" w:space="0" w:color="auto"/>
              <w:right w:val="single" w:sz="4" w:space="0" w:color="auto"/>
            </w:tcBorders>
            <w:noWrap/>
            <w:vAlign w:val="bottom"/>
            <w:hideMark/>
          </w:tcPr>
          <w:p w14:paraId="0C073C62" w14:textId="77777777" w:rsidR="00CB12AB" w:rsidRPr="00CB12AB" w:rsidRDefault="00CB12AB" w:rsidP="00CB12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sz w:val="16"/>
                <w:szCs w:val="16"/>
                <w:bdr w:val="none" w:sz="0" w:space="0" w:color="auto"/>
              </w:rPr>
            </w:pPr>
            <w:r w:rsidRPr="00CB12AB">
              <w:rPr>
                <w:rFonts w:ascii="Calibri" w:eastAsia="Times New Roman" w:hAnsi="Calibri" w:cs="Calibri"/>
                <w:b/>
                <w:bCs/>
                <w:sz w:val="16"/>
                <w:szCs w:val="16"/>
                <w:bdr w:val="none" w:sz="0" w:space="0" w:color="auto"/>
              </w:rPr>
              <w:t>Inquadramento</w:t>
            </w:r>
          </w:p>
        </w:tc>
        <w:tc>
          <w:tcPr>
            <w:tcW w:w="1000" w:type="dxa"/>
            <w:tcBorders>
              <w:top w:val="single" w:sz="4" w:space="0" w:color="auto"/>
              <w:left w:val="nil"/>
              <w:bottom w:val="single" w:sz="4" w:space="0" w:color="auto"/>
              <w:right w:val="single" w:sz="4" w:space="0" w:color="auto"/>
            </w:tcBorders>
            <w:noWrap/>
            <w:vAlign w:val="bottom"/>
            <w:hideMark/>
          </w:tcPr>
          <w:p w14:paraId="0CA44542" w14:textId="77777777" w:rsidR="00CB12AB" w:rsidRPr="00CB12AB" w:rsidRDefault="00CB12AB" w:rsidP="00CB12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sz w:val="16"/>
                <w:szCs w:val="16"/>
                <w:bdr w:val="none" w:sz="0" w:space="0" w:color="auto"/>
              </w:rPr>
            </w:pPr>
            <w:r w:rsidRPr="00CB12AB">
              <w:rPr>
                <w:rFonts w:ascii="Calibri" w:eastAsia="Times New Roman" w:hAnsi="Calibri" w:cs="Calibri"/>
                <w:b/>
                <w:bCs/>
                <w:sz w:val="16"/>
                <w:szCs w:val="16"/>
                <w:bdr w:val="none" w:sz="0" w:space="0" w:color="auto"/>
              </w:rPr>
              <w:t>n. risorse</w:t>
            </w:r>
          </w:p>
        </w:tc>
      </w:tr>
      <w:tr w:rsidR="00CB12AB" w:rsidRPr="00CB12AB" w14:paraId="77C8CF3F" w14:textId="77777777" w:rsidTr="00CB12AB">
        <w:trPr>
          <w:trHeight w:val="210"/>
          <w:jc w:val="center"/>
        </w:trPr>
        <w:tc>
          <w:tcPr>
            <w:tcW w:w="1980" w:type="dxa"/>
            <w:tcBorders>
              <w:top w:val="nil"/>
              <w:left w:val="single" w:sz="4" w:space="0" w:color="auto"/>
              <w:bottom w:val="single" w:sz="4" w:space="0" w:color="auto"/>
              <w:right w:val="single" w:sz="4" w:space="0" w:color="auto"/>
            </w:tcBorders>
            <w:noWrap/>
            <w:vAlign w:val="bottom"/>
            <w:hideMark/>
          </w:tcPr>
          <w:p w14:paraId="7ED5B736" w14:textId="77777777" w:rsidR="00CB12AB" w:rsidRPr="00CB12AB" w:rsidRDefault="00CB12AB" w:rsidP="00CB12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16"/>
                <w:szCs w:val="16"/>
                <w:bdr w:val="none" w:sz="0" w:space="0" w:color="auto"/>
              </w:rPr>
            </w:pPr>
            <w:r w:rsidRPr="00CB12AB">
              <w:rPr>
                <w:rFonts w:ascii="Calibri" w:eastAsia="Times New Roman" w:hAnsi="Calibri" w:cs="Calibri"/>
                <w:sz w:val="16"/>
                <w:szCs w:val="16"/>
                <w:bdr w:val="none" w:sz="0" w:space="0" w:color="auto"/>
              </w:rPr>
              <w:t>dipendenti livello 3</w:t>
            </w:r>
          </w:p>
        </w:tc>
        <w:tc>
          <w:tcPr>
            <w:tcW w:w="1000" w:type="dxa"/>
            <w:tcBorders>
              <w:top w:val="nil"/>
              <w:left w:val="nil"/>
              <w:bottom w:val="single" w:sz="4" w:space="0" w:color="auto"/>
              <w:right w:val="single" w:sz="4" w:space="0" w:color="auto"/>
            </w:tcBorders>
            <w:noWrap/>
            <w:vAlign w:val="bottom"/>
            <w:hideMark/>
          </w:tcPr>
          <w:p w14:paraId="67E28302" w14:textId="77777777" w:rsidR="00CB12AB" w:rsidRPr="00CB12AB" w:rsidRDefault="00CB12AB" w:rsidP="00CB12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16"/>
                <w:szCs w:val="16"/>
                <w:bdr w:val="none" w:sz="0" w:space="0" w:color="auto"/>
              </w:rPr>
            </w:pPr>
            <w:r w:rsidRPr="00CB12AB">
              <w:rPr>
                <w:rFonts w:ascii="Calibri" w:eastAsia="Times New Roman" w:hAnsi="Calibri" w:cs="Calibri"/>
                <w:sz w:val="16"/>
                <w:szCs w:val="16"/>
                <w:bdr w:val="none" w:sz="0" w:space="0" w:color="auto"/>
              </w:rPr>
              <w:t>72</w:t>
            </w:r>
          </w:p>
        </w:tc>
      </w:tr>
      <w:tr w:rsidR="00CB12AB" w:rsidRPr="00CB12AB" w14:paraId="1614E71B" w14:textId="77777777" w:rsidTr="00CB12AB">
        <w:trPr>
          <w:trHeight w:val="210"/>
          <w:jc w:val="center"/>
        </w:trPr>
        <w:tc>
          <w:tcPr>
            <w:tcW w:w="1980" w:type="dxa"/>
            <w:tcBorders>
              <w:top w:val="nil"/>
              <w:left w:val="single" w:sz="4" w:space="0" w:color="auto"/>
              <w:bottom w:val="single" w:sz="4" w:space="0" w:color="auto"/>
              <w:right w:val="single" w:sz="4" w:space="0" w:color="auto"/>
            </w:tcBorders>
            <w:noWrap/>
            <w:vAlign w:val="bottom"/>
            <w:hideMark/>
          </w:tcPr>
          <w:p w14:paraId="6DC396D3" w14:textId="77777777" w:rsidR="00CB12AB" w:rsidRPr="00CB12AB" w:rsidRDefault="00CB12AB" w:rsidP="00CB12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16"/>
                <w:szCs w:val="16"/>
                <w:bdr w:val="none" w:sz="0" w:space="0" w:color="auto"/>
              </w:rPr>
            </w:pPr>
            <w:r w:rsidRPr="00CB12AB">
              <w:rPr>
                <w:rFonts w:ascii="Calibri" w:eastAsia="Times New Roman" w:hAnsi="Calibri" w:cs="Calibri"/>
                <w:sz w:val="16"/>
                <w:szCs w:val="16"/>
                <w:bdr w:val="none" w:sz="0" w:space="0" w:color="auto"/>
              </w:rPr>
              <w:t>dipendenti livello 4</w:t>
            </w:r>
          </w:p>
        </w:tc>
        <w:tc>
          <w:tcPr>
            <w:tcW w:w="1000" w:type="dxa"/>
            <w:tcBorders>
              <w:top w:val="nil"/>
              <w:left w:val="nil"/>
              <w:bottom w:val="single" w:sz="4" w:space="0" w:color="auto"/>
              <w:right w:val="single" w:sz="4" w:space="0" w:color="auto"/>
            </w:tcBorders>
            <w:noWrap/>
            <w:vAlign w:val="bottom"/>
            <w:hideMark/>
          </w:tcPr>
          <w:p w14:paraId="037E0F12" w14:textId="77777777" w:rsidR="00CB12AB" w:rsidRPr="00CB12AB" w:rsidRDefault="00CB12AB" w:rsidP="00CB12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16"/>
                <w:szCs w:val="16"/>
                <w:bdr w:val="none" w:sz="0" w:space="0" w:color="auto"/>
              </w:rPr>
            </w:pPr>
            <w:r w:rsidRPr="00CB12AB">
              <w:rPr>
                <w:rFonts w:ascii="Calibri" w:eastAsia="Times New Roman" w:hAnsi="Calibri" w:cs="Calibri"/>
                <w:sz w:val="16"/>
                <w:szCs w:val="16"/>
                <w:bdr w:val="none" w:sz="0" w:space="0" w:color="auto"/>
              </w:rPr>
              <w:t>45</w:t>
            </w:r>
          </w:p>
        </w:tc>
      </w:tr>
      <w:tr w:rsidR="00CB12AB" w:rsidRPr="00CB12AB" w14:paraId="08777ECD" w14:textId="77777777" w:rsidTr="00CB12AB">
        <w:trPr>
          <w:trHeight w:val="210"/>
          <w:jc w:val="center"/>
        </w:trPr>
        <w:tc>
          <w:tcPr>
            <w:tcW w:w="1980" w:type="dxa"/>
            <w:tcBorders>
              <w:top w:val="nil"/>
              <w:left w:val="single" w:sz="4" w:space="0" w:color="auto"/>
              <w:bottom w:val="single" w:sz="4" w:space="0" w:color="auto"/>
              <w:right w:val="single" w:sz="4" w:space="0" w:color="auto"/>
            </w:tcBorders>
            <w:noWrap/>
            <w:vAlign w:val="bottom"/>
            <w:hideMark/>
          </w:tcPr>
          <w:p w14:paraId="3AF2A7D0" w14:textId="77777777" w:rsidR="00CB12AB" w:rsidRPr="00CB12AB" w:rsidRDefault="00CB12AB" w:rsidP="00CB12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16"/>
                <w:szCs w:val="16"/>
                <w:bdr w:val="none" w:sz="0" w:space="0" w:color="auto"/>
              </w:rPr>
            </w:pPr>
            <w:r w:rsidRPr="00CB12AB">
              <w:rPr>
                <w:rFonts w:ascii="Calibri" w:eastAsia="Times New Roman" w:hAnsi="Calibri" w:cs="Calibri"/>
                <w:sz w:val="16"/>
                <w:szCs w:val="16"/>
                <w:bdr w:val="none" w:sz="0" w:space="0" w:color="auto"/>
              </w:rPr>
              <w:t>dipendenti livello 5</w:t>
            </w:r>
          </w:p>
        </w:tc>
        <w:tc>
          <w:tcPr>
            <w:tcW w:w="1000" w:type="dxa"/>
            <w:tcBorders>
              <w:top w:val="nil"/>
              <w:left w:val="nil"/>
              <w:bottom w:val="single" w:sz="4" w:space="0" w:color="auto"/>
              <w:right w:val="single" w:sz="4" w:space="0" w:color="auto"/>
            </w:tcBorders>
            <w:noWrap/>
            <w:vAlign w:val="bottom"/>
            <w:hideMark/>
          </w:tcPr>
          <w:p w14:paraId="0A1CA876" w14:textId="77777777" w:rsidR="00CB12AB" w:rsidRPr="00CB12AB" w:rsidRDefault="00CB12AB" w:rsidP="00CB12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16"/>
                <w:szCs w:val="16"/>
                <w:bdr w:val="none" w:sz="0" w:space="0" w:color="auto"/>
              </w:rPr>
            </w:pPr>
            <w:r w:rsidRPr="00CB12AB">
              <w:rPr>
                <w:rFonts w:ascii="Calibri" w:eastAsia="Times New Roman" w:hAnsi="Calibri" w:cs="Calibri"/>
                <w:sz w:val="16"/>
                <w:szCs w:val="16"/>
                <w:bdr w:val="none" w:sz="0" w:space="0" w:color="auto"/>
              </w:rPr>
              <w:t>39</w:t>
            </w:r>
          </w:p>
        </w:tc>
      </w:tr>
      <w:tr w:rsidR="00CB12AB" w:rsidRPr="00CB12AB" w14:paraId="168096D4" w14:textId="77777777" w:rsidTr="00CB12AB">
        <w:trPr>
          <w:trHeight w:val="210"/>
          <w:jc w:val="center"/>
        </w:trPr>
        <w:tc>
          <w:tcPr>
            <w:tcW w:w="1980" w:type="dxa"/>
            <w:tcBorders>
              <w:top w:val="nil"/>
              <w:left w:val="single" w:sz="4" w:space="0" w:color="auto"/>
              <w:bottom w:val="single" w:sz="4" w:space="0" w:color="auto"/>
              <w:right w:val="single" w:sz="4" w:space="0" w:color="auto"/>
            </w:tcBorders>
            <w:noWrap/>
            <w:vAlign w:val="bottom"/>
            <w:hideMark/>
          </w:tcPr>
          <w:p w14:paraId="6B484055" w14:textId="77777777" w:rsidR="00CB12AB" w:rsidRPr="00CB12AB" w:rsidRDefault="00CB12AB" w:rsidP="00CB12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16"/>
                <w:szCs w:val="16"/>
                <w:bdr w:val="none" w:sz="0" w:space="0" w:color="auto"/>
              </w:rPr>
            </w:pPr>
            <w:r w:rsidRPr="00CB12AB">
              <w:rPr>
                <w:rFonts w:ascii="Calibri" w:eastAsia="Times New Roman" w:hAnsi="Calibri" w:cs="Calibri"/>
                <w:sz w:val="16"/>
                <w:szCs w:val="16"/>
                <w:bdr w:val="none" w:sz="0" w:space="0" w:color="auto"/>
              </w:rPr>
              <w:t>dipendenti livello 6</w:t>
            </w:r>
          </w:p>
        </w:tc>
        <w:tc>
          <w:tcPr>
            <w:tcW w:w="1000" w:type="dxa"/>
            <w:tcBorders>
              <w:top w:val="nil"/>
              <w:left w:val="nil"/>
              <w:bottom w:val="single" w:sz="4" w:space="0" w:color="auto"/>
              <w:right w:val="single" w:sz="4" w:space="0" w:color="auto"/>
            </w:tcBorders>
            <w:noWrap/>
            <w:vAlign w:val="bottom"/>
            <w:hideMark/>
          </w:tcPr>
          <w:p w14:paraId="4DD8F01E" w14:textId="77777777" w:rsidR="00CB12AB" w:rsidRPr="00CB12AB" w:rsidRDefault="00CB12AB" w:rsidP="00CB12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16"/>
                <w:szCs w:val="16"/>
                <w:bdr w:val="none" w:sz="0" w:space="0" w:color="auto"/>
              </w:rPr>
            </w:pPr>
            <w:r w:rsidRPr="00CB12AB">
              <w:rPr>
                <w:rFonts w:ascii="Calibri" w:eastAsia="Times New Roman" w:hAnsi="Calibri" w:cs="Calibri"/>
                <w:sz w:val="16"/>
                <w:szCs w:val="16"/>
                <w:bdr w:val="none" w:sz="0" w:space="0" w:color="auto"/>
              </w:rPr>
              <w:t>22</w:t>
            </w:r>
          </w:p>
        </w:tc>
      </w:tr>
      <w:tr w:rsidR="00CB12AB" w:rsidRPr="00CB12AB" w14:paraId="2D55756A" w14:textId="77777777" w:rsidTr="00CB12AB">
        <w:trPr>
          <w:trHeight w:val="210"/>
          <w:jc w:val="center"/>
        </w:trPr>
        <w:tc>
          <w:tcPr>
            <w:tcW w:w="1980" w:type="dxa"/>
            <w:tcBorders>
              <w:top w:val="nil"/>
              <w:left w:val="single" w:sz="4" w:space="0" w:color="auto"/>
              <w:bottom w:val="single" w:sz="4" w:space="0" w:color="auto"/>
              <w:right w:val="single" w:sz="4" w:space="0" w:color="auto"/>
            </w:tcBorders>
            <w:noWrap/>
            <w:vAlign w:val="bottom"/>
            <w:hideMark/>
          </w:tcPr>
          <w:p w14:paraId="5E26F404" w14:textId="77777777" w:rsidR="00CB12AB" w:rsidRPr="00CB12AB" w:rsidRDefault="00CB12AB" w:rsidP="00CB12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16"/>
                <w:szCs w:val="16"/>
                <w:bdr w:val="none" w:sz="0" w:space="0" w:color="auto"/>
              </w:rPr>
            </w:pPr>
            <w:r w:rsidRPr="00CB12AB">
              <w:rPr>
                <w:rFonts w:ascii="Calibri" w:eastAsia="Times New Roman" w:hAnsi="Calibri" w:cs="Calibri"/>
                <w:sz w:val="16"/>
                <w:szCs w:val="16"/>
                <w:bdr w:val="none" w:sz="0" w:space="0" w:color="auto"/>
              </w:rPr>
              <w:t>dipendenti livello 7</w:t>
            </w:r>
          </w:p>
        </w:tc>
        <w:tc>
          <w:tcPr>
            <w:tcW w:w="1000" w:type="dxa"/>
            <w:tcBorders>
              <w:top w:val="nil"/>
              <w:left w:val="nil"/>
              <w:bottom w:val="single" w:sz="4" w:space="0" w:color="auto"/>
              <w:right w:val="single" w:sz="4" w:space="0" w:color="auto"/>
            </w:tcBorders>
            <w:noWrap/>
            <w:vAlign w:val="bottom"/>
            <w:hideMark/>
          </w:tcPr>
          <w:p w14:paraId="176C35B7" w14:textId="77777777" w:rsidR="00CB12AB" w:rsidRPr="00CB12AB" w:rsidRDefault="00CB12AB" w:rsidP="00CB12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16"/>
                <w:szCs w:val="16"/>
                <w:bdr w:val="none" w:sz="0" w:space="0" w:color="auto"/>
              </w:rPr>
            </w:pPr>
            <w:r w:rsidRPr="00CB12AB">
              <w:rPr>
                <w:rFonts w:ascii="Calibri" w:eastAsia="Times New Roman" w:hAnsi="Calibri" w:cs="Calibri"/>
                <w:sz w:val="16"/>
                <w:szCs w:val="16"/>
                <w:bdr w:val="none" w:sz="0" w:space="0" w:color="auto"/>
              </w:rPr>
              <w:t>13</w:t>
            </w:r>
          </w:p>
        </w:tc>
      </w:tr>
      <w:tr w:rsidR="00CB12AB" w:rsidRPr="00CB12AB" w14:paraId="56E80FBD" w14:textId="77777777" w:rsidTr="00CB12AB">
        <w:trPr>
          <w:trHeight w:val="210"/>
          <w:jc w:val="center"/>
        </w:trPr>
        <w:tc>
          <w:tcPr>
            <w:tcW w:w="1980" w:type="dxa"/>
            <w:tcBorders>
              <w:top w:val="nil"/>
              <w:left w:val="single" w:sz="4" w:space="0" w:color="auto"/>
              <w:bottom w:val="single" w:sz="4" w:space="0" w:color="auto"/>
              <w:right w:val="single" w:sz="4" w:space="0" w:color="auto"/>
            </w:tcBorders>
            <w:noWrap/>
            <w:vAlign w:val="bottom"/>
            <w:hideMark/>
          </w:tcPr>
          <w:p w14:paraId="4286255F" w14:textId="77777777" w:rsidR="00CB12AB" w:rsidRPr="00CB12AB" w:rsidRDefault="00CB12AB" w:rsidP="00CB12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16"/>
                <w:szCs w:val="16"/>
                <w:bdr w:val="none" w:sz="0" w:space="0" w:color="auto"/>
              </w:rPr>
            </w:pPr>
            <w:r w:rsidRPr="00CB12AB">
              <w:rPr>
                <w:rFonts w:ascii="Calibri" w:eastAsia="Times New Roman" w:hAnsi="Calibri" w:cs="Calibri"/>
                <w:sz w:val="16"/>
                <w:szCs w:val="16"/>
                <w:bdr w:val="none" w:sz="0" w:space="0" w:color="auto"/>
              </w:rPr>
              <w:t>dipendenti livello 8</w:t>
            </w:r>
          </w:p>
        </w:tc>
        <w:tc>
          <w:tcPr>
            <w:tcW w:w="1000" w:type="dxa"/>
            <w:tcBorders>
              <w:top w:val="nil"/>
              <w:left w:val="nil"/>
              <w:bottom w:val="single" w:sz="4" w:space="0" w:color="auto"/>
              <w:right w:val="single" w:sz="4" w:space="0" w:color="auto"/>
            </w:tcBorders>
            <w:noWrap/>
            <w:vAlign w:val="bottom"/>
            <w:hideMark/>
          </w:tcPr>
          <w:p w14:paraId="2F547A64" w14:textId="77777777" w:rsidR="00CB12AB" w:rsidRPr="00CB12AB" w:rsidRDefault="00CB12AB" w:rsidP="00CB12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16"/>
                <w:szCs w:val="16"/>
                <w:bdr w:val="none" w:sz="0" w:space="0" w:color="auto"/>
              </w:rPr>
            </w:pPr>
            <w:r w:rsidRPr="00CB12AB">
              <w:rPr>
                <w:rFonts w:ascii="Calibri" w:eastAsia="Times New Roman" w:hAnsi="Calibri" w:cs="Calibri"/>
                <w:sz w:val="16"/>
                <w:szCs w:val="16"/>
                <w:bdr w:val="none" w:sz="0" w:space="0" w:color="auto"/>
              </w:rPr>
              <w:t>23</w:t>
            </w:r>
          </w:p>
        </w:tc>
      </w:tr>
      <w:tr w:rsidR="00CB12AB" w:rsidRPr="00CB12AB" w14:paraId="545A7A56" w14:textId="77777777" w:rsidTr="00CB12AB">
        <w:trPr>
          <w:trHeight w:val="210"/>
          <w:jc w:val="center"/>
        </w:trPr>
        <w:tc>
          <w:tcPr>
            <w:tcW w:w="1980" w:type="dxa"/>
            <w:tcBorders>
              <w:top w:val="nil"/>
              <w:left w:val="single" w:sz="4" w:space="0" w:color="auto"/>
              <w:bottom w:val="single" w:sz="4" w:space="0" w:color="auto"/>
              <w:right w:val="single" w:sz="4" w:space="0" w:color="auto"/>
            </w:tcBorders>
            <w:noWrap/>
            <w:vAlign w:val="bottom"/>
            <w:hideMark/>
          </w:tcPr>
          <w:p w14:paraId="1FB0B575" w14:textId="77777777" w:rsidR="00CB12AB" w:rsidRPr="00CB12AB" w:rsidRDefault="00CB12AB" w:rsidP="00CB12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16"/>
                <w:szCs w:val="16"/>
                <w:bdr w:val="none" w:sz="0" w:space="0" w:color="auto"/>
              </w:rPr>
            </w:pPr>
            <w:r w:rsidRPr="00CB12AB">
              <w:rPr>
                <w:rFonts w:ascii="Calibri" w:eastAsia="Times New Roman" w:hAnsi="Calibri" w:cs="Calibri"/>
                <w:sz w:val="16"/>
                <w:szCs w:val="16"/>
                <w:bdr w:val="none" w:sz="0" w:space="0" w:color="auto"/>
              </w:rPr>
              <w:t>dipendenti livello Quadro</w:t>
            </w:r>
          </w:p>
        </w:tc>
        <w:tc>
          <w:tcPr>
            <w:tcW w:w="1000" w:type="dxa"/>
            <w:tcBorders>
              <w:top w:val="nil"/>
              <w:left w:val="nil"/>
              <w:bottom w:val="single" w:sz="4" w:space="0" w:color="auto"/>
              <w:right w:val="single" w:sz="4" w:space="0" w:color="auto"/>
            </w:tcBorders>
            <w:noWrap/>
            <w:vAlign w:val="bottom"/>
            <w:hideMark/>
          </w:tcPr>
          <w:p w14:paraId="592DFD47" w14:textId="77777777" w:rsidR="00CB12AB" w:rsidRPr="00CB12AB" w:rsidRDefault="00CB12AB" w:rsidP="00CB12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16"/>
                <w:szCs w:val="16"/>
                <w:bdr w:val="none" w:sz="0" w:space="0" w:color="auto"/>
              </w:rPr>
            </w:pPr>
            <w:r w:rsidRPr="00CB12AB">
              <w:rPr>
                <w:rFonts w:ascii="Calibri" w:eastAsia="Times New Roman" w:hAnsi="Calibri" w:cs="Calibri"/>
                <w:sz w:val="16"/>
                <w:szCs w:val="16"/>
                <w:bdr w:val="none" w:sz="0" w:space="0" w:color="auto"/>
              </w:rPr>
              <w:t>6</w:t>
            </w:r>
          </w:p>
        </w:tc>
      </w:tr>
      <w:tr w:rsidR="00CB12AB" w:rsidRPr="00CB12AB" w14:paraId="2F0C3218" w14:textId="77777777" w:rsidTr="00CB12AB">
        <w:trPr>
          <w:trHeight w:val="210"/>
          <w:jc w:val="center"/>
        </w:trPr>
        <w:tc>
          <w:tcPr>
            <w:tcW w:w="1980" w:type="dxa"/>
            <w:tcBorders>
              <w:top w:val="nil"/>
              <w:left w:val="single" w:sz="4" w:space="0" w:color="auto"/>
              <w:bottom w:val="single" w:sz="4" w:space="0" w:color="auto"/>
              <w:right w:val="single" w:sz="4" w:space="0" w:color="auto"/>
            </w:tcBorders>
            <w:noWrap/>
            <w:vAlign w:val="bottom"/>
            <w:hideMark/>
          </w:tcPr>
          <w:p w14:paraId="2E142483" w14:textId="77777777" w:rsidR="00CB12AB" w:rsidRPr="00CB12AB" w:rsidRDefault="00CB12AB" w:rsidP="00CB12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16"/>
                <w:szCs w:val="16"/>
                <w:bdr w:val="none" w:sz="0" w:space="0" w:color="auto"/>
              </w:rPr>
            </w:pPr>
            <w:r w:rsidRPr="00CB12AB">
              <w:rPr>
                <w:rFonts w:ascii="Calibri" w:eastAsia="Times New Roman" w:hAnsi="Calibri" w:cs="Calibri"/>
                <w:sz w:val="16"/>
                <w:szCs w:val="16"/>
                <w:bdr w:val="none" w:sz="0" w:space="0" w:color="auto"/>
              </w:rPr>
              <w:t>dipendenti livello Dirigenti</w:t>
            </w:r>
          </w:p>
        </w:tc>
        <w:tc>
          <w:tcPr>
            <w:tcW w:w="1000" w:type="dxa"/>
            <w:tcBorders>
              <w:top w:val="nil"/>
              <w:left w:val="nil"/>
              <w:bottom w:val="single" w:sz="4" w:space="0" w:color="auto"/>
              <w:right w:val="single" w:sz="4" w:space="0" w:color="auto"/>
            </w:tcBorders>
            <w:noWrap/>
            <w:vAlign w:val="bottom"/>
            <w:hideMark/>
          </w:tcPr>
          <w:p w14:paraId="55C98550" w14:textId="77777777" w:rsidR="00CB12AB" w:rsidRPr="00CB12AB" w:rsidRDefault="00CB12AB" w:rsidP="00CB12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16"/>
                <w:szCs w:val="16"/>
                <w:bdr w:val="none" w:sz="0" w:space="0" w:color="auto"/>
              </w:rPr>
            </w:pPr>
            <w:r w:rsidRPr="00CB12AB">
              <w:rPr>
                <w:rFonts w:ascii="Calibri" w:eastAsia="Times New Roman" w:hAnsi="Calibri" w:cs="Calibri"/>
                <w:sz w:val="16"/>
                <w:szCs w:val="16"/>
                <w:bdr w:val="none" w:sz="0" w:space="0" w:color="auto"/>
              </w:rPr>
              <w:t>3</w:t>
            </w:r>
          </w:p>
        </w:tc>
      </w:tr>
      <w:tr w:rsidR="00CB12AB" w:rsidRPr="00CB12AB" w14:paraId="388616B1" w14:textId="77777777" w:rsidTr="00CB12AB">
        <w:trPr>
          <w:trHeight w:val="210"/>
          <w:jc w:val="center"/>
        </w:trPr>
        <w:tc>
          <w:tcPr>
            <w:tcW w:w="1980" w:type="dxa"/>
            <w:tcBorders>
              <w:top w:val="nil"/>
              <w:left w:val="single" w:sz="4" w:space="0" w:color="auto"/>
              <w:bottom w:val="single" w:sz="4" w:space="0" w:color="auto"/>
              <w:right w:val="single" w:sz="4" w:space="0" w:color="auto"/>
            </w:tcBorders>
            <w:noWrap/>
            <w:vAlign w:val="bottom"/>
            <w:hideMark/>
          </w:tcPr>
          <w:p w14:paraId="01EA8901" w14:textId="77777777" w:rsidR="00CB12AB" w:rsidRPr="00CB12AB" w:rsidRDefault="00CB12AB" w:rsidP="00CB12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sz w:val="16"/>
                <w:szCs w:val="16"/>
                <w:bdr w:val="none" w:sz="0" w:space="0" w:color="auto"/>
              </w:rPr>
            </w:pPr>
            <w:r w:rsidRPr="00CB12AB">
              <w:rPr>
                <w:rFonts w:ascii="Calibri" w:eastAsia="Times New Roman" w:hAnsi="Calibri" w:cs="Calibri"/>
                <w:b/>
                <w:bCs/>
                <w:sz w:val="16"/>
                <w:szCs w:val="16"/>
                <w:bdr w:val="none" w:sz="0" w:space="0" w:color="auto"/>
              </w:rPr>
              <w:t>Totale risorse</w:t>
            </w:r>
          </w:p>
        </w:tc>
        <w:tc>
          <w:tcPr>
            <w:tcW w:w="1000" w:type="dxa"/>
            <w:tcBorders>
              <w:top w:val="nil"/>
              <w:left w:val="nil"/>
              <w:bottom w:val="single" w:sz="4" w:space="0" w:color="auto"/>
              <w:right w:val="single" w:sz="4" w:space="0" w:color="auto"/>
            </w:tcBorders>
            <w:noWrap/>
            <w:vAlign w:val="bottom"/>
            <w:hideMark/>
          </w:tcPr>
          <w:p w14:paraId="1D96AD61" w14:textId="77777777" w:rsidR="00CB12AB" w:rsidRPr="00CB12AB" w:rsidRDefault="00CB12AB" w:rsidP="00CB12A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sz w:val="16"/>
                <w:szCs w:val="16"/>
                <w:bdr w:val="none" w:sz="0" w:space="0" w:color="auto"/>
              </w:rPr>
            </w:pPr>
            <w:r w:rsidRPr="00CB12AB">
              <w:rPr>
                <w:rFonts w:ascii="Calibri" w:eastAsia="Times New Roman" w:hAnsi="Calibri" w:cs="Calibri"/>
                <w:b/>
                <w:bCs/>
                <w:sz w:val="16"/>
                <w:szCs w:val="16"/>
                <w:bdr w:val="none" w:sz="0" w:space="0" w:color="auto"/>
              </w:rPr>
              <w:t>223</w:t>
            </w:r>
          </w:p>
        </w:tc>
      </w:tr>
    </w:tbl>
    <w:p w14:paraId="39C3F21C" w14:textId="3104AC26" w:rsidR="00904A51" w:rsidRDefault="00904A51" w:rsidP="000C2EAE"/>
    <w:p w14:paraId="435C07D8" w14:textId="1B4695EF" w:rsidR="006F4C28" w:rsidRPr="006B5E36" w:rsidRDefault="00CB12AB" w:rsidP="006B5E36">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r w:rsidRPr="006B5E36">
        <w:rPr>
          <w:rFonts w:ascii="Calibri" w:eastAsia="Times New Roman" w:hAnsi="Calibri" w:cs="Calibri"/>
          <w:color w:val="auto"/>
          <w:sz w:val="22"/>
          <w:szCs w:val="22"/>
          <w:bdr w:val="none" w:sz="0" w:space="0" w:color="auto"/>
        </w:rPr>
        <w:t xml:space="preserve">Nel budget sono state valutate le riduzioni di costo per la </w:t>
      </w:r>
      <w:proofErr w:type="spellStart"/>
      <w:r w:rsidRPr="006B5E36">
        <w:rPr>
          <w:rFonts w:ascii="Calibri" w:eastAsia="Times New Roman" w:hAnsi="Calibri" w:cs="Calibri"/>
          <w:color w:val="auto"/>
          <w:sz w:val="22"/>
          <w:szCs w:val="22"/>
          <w:bdr w:val="none" w:sz="0" w:space="0" w:color="auto"/>
        </w:rPr>
        <w:t>quiscenza</w:t>
      </w:r>
      <w:proofErr w:type="spellEnd"/>
      <w:r w:rsidR="006B5E36">
        <w:rPr>
          <w:rFonts w:ascii="Calibri" w:eastAsia="Times New Roman" w:hAnsi="Calibri" w:cs="Calibri"/>
          <w:color w:val="auto"/>
          <w:sz w:val="22"/>
          <w:szCs w:val="22"/>
          <w:bdr w:val="none" w:sz="0" w:space="0" w:color="auto"/>
        </w:rPr>
        <w:t xml:space="preserve"> di n. 5 risorse durante tutto l’esercizio con una riduzione di 200.000,00</w:t>
      </w:r>
      <w:r w:rsidRPr="006B5E36">
        <w:rPr>
          <w:rFonts w:ascii="Calibri" w:eastAsia="Times New Roman" w:hAnsi="Calibri" w:cs="Calibri"/>
          <w:color w:val="auto"/>
          <w:sz w:val="22"/>
          <w:szCs w:val="22"/>
          <w:bdr w:val="none" w:sz="0" w:space="0" w:color="auto"/>
        </w:rPr>
        <w:t xml:space="preserve"> </w:t>
      </w:r>
      <w:r w:rsidR="006B5E36">
        <w:rPr>
          <w:rFonts w:ascii="Calibri" w:eastAsia="Times New Roman" w:hAnsi="Calibri" w:cs="Calibri"/>
          <w:color w:val="auto"/>
          <w:sz w:val="22"/>
          <w:szCs w:val="22"/>
          <w:bdr w:val="none" w:sz="0" w:space="0" w:color="auto"/>
        </w:rPr>
        <w:t>di costo annuo ma che impattano per l’esercizio per quasi 100.000 €. Nella previsione del Budget è stato previsto un incremento del costo del personale di circa 90.000 € determinato dall’applicazione del nuovo contratto nazionale di lavoro. Particolare attenzione è stata posta nell’ottimizzazione del ricorso al lavoro straordinario con una riduzione di costo pari a circa 80.000 €.</w:t>
      </w:r>
    </w:p>
    <w:p w14:paraId="3F4253DD" w14:textId="77777777" w:rsidR="006F4C28" w:rsidRDefault="006F4C28" w:rsidP="000C2EAE"/>
    <w:p w14:paraId="29E60767" w14:textId="73AFB354" w:rsidR="006F4C28" w:rsidRPr="00A6298A" w:rsidRDefault="006F4C28" w:rsidP="006F4C28">
      <w:pPr>
        <w:pBdr>
          <w:top w:val="none" w:sz="0" w:space="0" w:color="auto"/>
          <w:left w:val="none" w:sz="0" w:space="0" w:color="auto"/>
          <w:bottom w:val="none" w:sz="0" w:space="0" w:color="auto"/>
          <w:right w:val="none" w:sz="0" w:space="0" w:color="auto"/>
          <w:between w:val="none" w:sz="0" w:space="0" w:color="auto"/>
          <w:bar w:val="none" w:sz="0" w:color="auto"/>
        </w:pBdr>
        <w:ind w:left="425"/>
        <w:jc w:val="center"/>
        <w:rPr>
          <w:rFonts w:ascii="Calibri" w:eastAsia="Times New Roman" w:hAnsi="Calibri" w:cs="Calibri"/>
          <w:b/>
          <w:bCs/>
          <w:color w:val="auto"/>
          <w:sz w:val="22"/>
          <w:szCs w:val="22"/>
          <w:bdr w:val="none" w:sz="0" w:space="0" w:color="auto"/>
        </w:rPr>
      </w:pPr>
      <w:r w:rsidRPr="00A6298A">
        <w:rPr>
          <w:rFonts w:ascii="Calibri" w:eastAsia="Times New Roman" w:hAnsi="Calibri" w:cs="Calibri"/>
          <w:b/>
          <w:bCs/>
          <w:color w:val="auto"/>
          <w:sz w:val="22"/>
          <w:szCs w:val="22"/>
          <w:bdr w:val="none" w:sz="0" w:space="0" w:color="auto"/>
        </w:rPr>
        <w:t>Tabella</w:t>
      </w:r>
      <w:r>
        <w:rPr>
          <w:rFonts w:ascii="Calibri" w:eastAsia="Times New Roman" w:hAnsi="Calibri" w:cs="Calibri"/>
          <w:b/>
          <w:bCs/>
          <w:color w:val="auto"/>
          <w:sz w:val="22"/>
          <w:szCs w:val="22"/>
          <w:bdr w:val="none" w:sz="0" w:space="0" w:color="auto"/>
        </w:rPr>
        <w:t xml:space="preserve"> 4 </w:t>
      </w:r>
      <w:r w:rsidRPr="00A6298A">
        <w:rPr>
          <w:rFonts w:ascii="Calibri" w:eastAsia="Times New Roman" w:hAnsi="Calibri" w:cs="Calibri"/>
          <w:b/>
          <w:bCs/>
          <w:color w:val="auto"/>
          <w:sz w:val="22"/>
          <w:szCs w:val="22"/>
          <w:bdr w:val="none" w:sz="0" w:space="0" w:color="auto"/>
        </w:rPr>
        <w:t xml:space="preserve"> – </w:t>
      </w:r>
      <w:r>
        <w:rPr>
          <w:rFonts w:ascii="Calibri" w:eastAsia="Times New Roman" w:hAnsi="Calibri" w:cs="Calibri"/>
          <w:b/>
          <w:bCs/>
          <w:color w:val="auto"/>
          <w:sz w:val="22"/>
          <w:szCs w:val="22"/>
          <w:bdr w:val="none" w:sz="0" w:space="0" w:color="auto"/>
        </w:rPr>
        <w:t>Costi Personale Bilancio</w:t>
      </w:r>
      <w:r w:rsidRPr="00A6298A">
        <w:rPr>
          <w:rFonts w:ascii="Calibri" w:eastAsia="Times New Roman" w:hAnsi="Calibri" w:cs="Calibri"/>
          <w:b/>
          <w:bCs/>
          <w:color w:val="auto"/>
          <w:sz w:val="22"/>
          <w:szCs w:val="22"/>
          <w:bdr w:val="none" w:sz="0" w:space="0" w:color="auto"/>
        </w:rPr>
        <w:t xml:space="preserve"> 2025 –</w:t>
      </w:r>
      <w:r>
        <w:rPr>
          <w:rFonts w:ascii="Calibri" w:eastAsia="Times New Roman" w:hAnsi="Calibri" w:cs="Calibri"/>
          <w:b/>
          <w:bCs/>
          <w:color w:val="auto"/>
          <w:sz w:val="22"/>
          <w:szCs w:val="22"/>
          <w:bdr w:val="none" w:sz="0" w:space="0" w:color="auto"/>
        </w:rPr>
        <w:t xml:space="preserve"> Costi Personale </w:t>
      </w:r>
      <w:r w:rsidRPr="00A6298A">
        <w:rPr>
          <w:rFonts w:ascii="Calibri" w:eastAsia="Times New Roman" w:hAnsi="Calibri" w:cs="Calibri"/>
          <w:b/>
          <w:bCs/>
          <w:color w:val="auto"/>
          <w:sz w:val="22"/>
          <w:szCs w:val="22"/>
          <w:bdr w:val="none" w:sz="0" w:space="0" w:color="auto"/>
        </w:rPr>
        <w:t>Budget 2026</w:t>
      </w:r>
    </w:p>
    <w:p w14:paraId="2F5F1DD1" w14:textId="2E28106B" w:rsidR="000C2EAE" w:rsidRDefault="00904A51" w:rsidP="00904A51">
      <w:pPr>
        <w:jc w:val="center"/>
      </w:pPr>
      <w:r w:rsidRPr="00904A51">
        <w:rPr>
          <w:noProof/>
        </w:rPr>
        <w:drawing>
          <wp:inline distT="0" distB="0" distL="0" distR="0" wp14:anchorId="4B1A912B" wp14:editId="75A273FE">
            <wp:extent cx="5828877" cy="1751011"/>
            <wp:effectExtent l="0" t="0" r="635" b="1905"/>
            <wp:docPr id="1504480340"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35040" cy="1752862"/>
                    </a:xfrm>
                    <a:prstGeom prst="rect">
                      <a:avLst/>
                    </a:prstGeom>
                    <a:noFill/>
                    <a:ln>
                      <a:noFill/>
                    </a:ln>
                  </pic:spPr>
                </pic:pic>
              </a:graphicData>
            </a:graphic>
          </wp:inline>
        </w:drawing>
      </w:r>
    </w:p>
    <w:p w14:paraId="130DF324" w14:textId="77777777" w:rsidR="000C2EAE" w:rsidRDefault="000C2EAE" w:rsidP="000C2EAE"/>
    <w:p w14:paraId="166A50A6" w14:textId="3E106A8E" w:rsidR="006F4C28" w:rsidRDefault="006B5E36" w:rsidP="006B5E36">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r w:rsidRPr="006B5E36">
        <w:rPr>
          <w:rFonts w:ascii="Calibri" w:eastAsia="Times New Roman" w:hAnsi="Calibri" w:cs="Calibri"/>
          <w:color w:val="auto"/>
          <w:sz w:val="22"/>
          <w:szCs w:val="22"/>
          <w:bdr w:val="none" w:sz="0" w:space="0" w:color="auto"/>
        </w:rPr>
        <w:t xml:space="preserve">Nella previsione di budget in via cautelativa non sono state valutate gli impatti determinati dal concorso </w:t>
      </w:r>
      <w:r w:rsidR="00E03CB4">
        <w:rPr>
          <w:rFonts w:ascii="Calibri" w:eastAsia="Times New Roman" w:hAnsi="Calibri" w:cs="Calibri"/>
          <w:color w:val="auto"/>
          <w:sz w:val="22"/>
          <w:szCs w:val="22"/>
          <w:bdr w:val="none" w:sz="0" w:space="0" w:color="auto"/>
        </w:rPr>
        <w:t xml:space="preserve">pubblicato </w:t>
      </w:r>
      <w:r w:rsidRPr="006B5E36">
        <w:rPr>
          <w:rFonts w:ascii="Calibri" w:eastAsia="Times New Roman" w:hAnsi="Calibri" w:cs="Calibri"/>
          <w:color w:val="auto"/>
          <w:sz w:val="22"/>
          <w:szCs w:val="22"/>
          <w:bdr w:val="none" w:sz="0" w:space="0" w:color="auto"/>
        </w:rPr>
        <w:t>per la stabilizzazione dei 57 lavoratori attualmente impiegati con contratti di somministrazione che potrà determinare ulteriore efficienze dei costi sostenuti. In particolare nella previsione di Budget è stata prevista una riduzione del costo de</w:t>
      </w:r>
      <w:r>
        <w:rPr>
          <w:rFonts w:ascii="Calibri" w:eastAsia="Times New Roman" w:hAnsi="Calibri" w:cs="Calibri"/>
          <w:color w:val="auto"/>
          <w:sz w:val="22"/>
          <w:szCs w:val="22"/>
          <w:bdr w:val="none" w:sz="0" w:space="0" w:color="auto"/>
        </w:rPr>
        <w:t xml:space="preserve">i lavoratori in somministrazione </w:t>
      </w:r>
      <w:r w:rsidRPr="006B5E36">
        <w:rPr>
          <w:rFonts w:ascii="Calibri" w:eastAsia="Times New Roman" w:hAnsi="Calibri" w:cs="Calibri"/>
          <w:color w:val="auto"/>
          <w:sz w:val="22"/>
          <w:szCs w:val="22"/>
          <w:bdr w:val="none" w:sz="0" w:space="0" w:color="auto"/>
        </w:rPr>
        <w:t xml:space="preserve"> per circa 130.000 € per una riduzione dei costi per il lavoro straordinario. </w:t>
      </w:r>
    </w:p>
    <w:p w14:paraId="37E23C99" w14:textId="77777777" w:rsidR="006B5E36" w:rsidRPr="006B5E36" w:rsidRDefault="006B5E36" w:rsidP="006B5E36">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p>
    <w:p w14:paraId="78B6C292" w14:textId="5CF07276" w:rsidR="006F4C28" w:rsidRPr="00A6298A" w:rsidRDefault="006F4C28" w:rsidP="006F4C28">
      <w:pPr>
        <w:pBdr>
          <w:top w:val="none" w:sz="0" w:space="0" w:color="auto"/>
          <w:left w:val="none" w:sz="0" w:space="0" w:color="auto"/>
          <w:bottom w:val="none" w:sz="0" w:space="0" w:color="auto"/>
          <w:right w:val="none" w:sz="0" w:space="0" w:color="auto"/>
          <w:between w:val="none" w:sz="0" w:space="0" w:color="auto"/>
          <w:bar w:val="none" w:sz="0" w:color="auto"/>
        </w:pBdr>
        <w:ind w:left="425"/>
        <w:jc w:val="center"/>
        <w:rPr>
          <w:rFonts w:ascii="Calibri" w:eastAsia="Times New Roman" w:hAnsi="Calibri" w:cs="Calibri"/>
          <w:b/>
          <w:bCs/>
          <w:color w:val="auto"/>
          <w:sz w:val="22"/>
          <w:szCs w:val="22"/>
          <w:bdr w:val="none" w:sz="0" w:space="0" w:color="auto"/>
        </w:rPr>
      </w:pPr>
      <w:r w:rsidRPr="00A6298A">
        <w:rPr>
          <w:rFonts w:ascii="Calibri" w:eastAsia="Times New Roman" w:hAnsi="Calibri" w:cs="Calibri"/>
          <w:b/>
          <w:bCs/>
          <w:color w:val="auto"/>
          <w:sz w:val="22"/>
          <w:szCs w:val="22"/>
          <w:bdr w:val="none" w:sz="0" w:space="0" w:color="auto"/>
        </w:rPr>
        <w:t>Tabella</w:t>
      </w:r>
      <w:r>
        <w:rPr>
          <w:rFonts w:ascii="Calibri" w:eastAsia="Times New Roman" w:hAnsi="Calibri" w:cs="Calibri"/>
          <w:b/>
          <w:bCs/>
          <w:color w:val="auto"/>
          <w:sz w:val="22"/>
          <w:szCs w:val="22"/>
          <w:bdr w:val="none" w:sz="0" w:space="0" w:color="auto"/>
        </w:rPr>
        <w:t xml:space="preserve"> 5 </w:t>
      </w:r>
      <w:r w:rsidRPr="00A6298A">
        <w:rPr>
          <w:rFonts w:ascii="Calibri" w:eastAsia="Times New Roman" w:hAnsi="Calibri" w:cs="Calibri"/>
          <w:b/>
          <w:bCs/>
          <w:color w:val="auto"/>
          <w:sz w:val="22"/>
          <w:szCs w:val="22"/>
          <w:bdr w:val="none" w:sz="0" w:space="0" w:color="auto"/>
        </w:rPr>
        <w:t xml:space="preserve"> – </w:t>
      </w:r>
      <w:r>
        <w:rPr>
          <w:rFonts w:ascii="Calibri" w:eastAsia="Times New Roman" w:hAnsi="Calibri" w:cs="Calibri"/>
          <w:b/>
          <w:bCs/>
          <w:color w:val="auto"/>
          <w:sz w:val="22"/>
          <w:szCs w:val="22"/>
          <w:bdr w:val="none" w:sz="0" w:space="0" w:color="auto"/>
        </w:rPr>
        <w:t>Costi Personale somministrazione Bilancio</w:t>
      </w:r>
      <w:r w:rsidRPr="00A6298A">
        <w:rPr>
          <w:rFonts w:ascii="Calibri" w:eastAsia="Times New Roman" w:hAnsi="Calibri" w:cs="Calibri"/>
          <w:b/>
          <w:bCs/>
          <w:color w:val="auto"/>
          <w:sz w:val="22"/>
          <w:szCs w:val="22"/>
          <w:bdr w:val="none" w:sz="0" w:space="0" w:color="auto"/>
        </w:rPr>
        <w:t xml:space="preserve"> 2025 –</w:t>
      </w:r>
      <w:r>
        <w:rPr>
          <w:rFonts w:ascii="Calibri" w:eastAsia="Times New Roman" w:hAnsi="Calibri" w:cs="Calibri"/>
          <w:b/>
          <w:bCs/>
          <w:color w:val="auto"/>
          <w:sz w:val="22"/>
          <w:szCs w:val="22"/>
          <w:bdr w:val="none" w:sz="0" w:space="0" w:color="auto"/>
        </w:rPr>
        <w:t xml:space="preserve"> Costi Personale somministrazione </w:t>
      </w:r>
      <w:r w:rsidRPr="00A6298A">
        <w:rPr>
          <w:rFonts w:ascii="Calibri" w:eastAsia="Times New Roman" w:hAnsi="Calibri" w:cs="Calibri"/>
          <w:b/>
          <w:bCs/>
          <w:color w:val="auto"/>
          <w:sz w:val="22"/>
          <w:szCs w:val="22"/>
          <w:bdr w:val="none" w:sz="0" w:space="0" w:color="auto"/>
        </w:rPr>
        <w:t>Budget 2026</w:t>
      </w:r>
    </w:p>
    <w:p w14:paraId="1FD66131" w14:textId="1CEFA0B2" w:rsidR="006F4C28" w:rsidRDefault="006F4C28" w:rsidP="006F4C28">
      <w:pPr>
        <w:jc w:val="center"/>
      </w:pPr>
      <w:r w:rsidRPr="006F4C28">
        <w:rPr>
          <w:noProof/>
        </w:rPr>
        <w:drawing>
          <wp:inline distT="0" distB="0" distL="0" distR="0" wp14:anchorId="33DBC364" wp14:editId="29409A9F">
            <wp:extent cx="5870667" cy="1397000"/>
            <wp:effectExtent l="0" t="0" r="0" b="0"/>
            <wp:docPr id="1211085119"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02881" cy="1404666"/>
                    </a:xfrm>
                    <a:prstGeom prst="rect">
                      <a:avLst/>
                    </a:prstGeom>
                    <a:noFill/>
                    <a:ln>
                      <a:noFill/>
                    </a:ln>
                  </pic:spPr>
                </pic:pic>
              </a:graphicData>
            </a:graphic>
          </wp:inline>
        </w:drawing>
      </w:r>
    </w:p>
    <w:p w14:paraId="5319CA7B" w14:textId="77777777" w:rsidR="006F4C28" w:rsidRPr="000C2EAE" w:rsidRDefault="006F4C28" w:rsidP="000C2EAE"/>
    <w:p w14:paraId="2FE71E47" w14:textId="77777777" w:rsidR="000C2EAE" w:rsidRDefault="000C2EAE" w:rsidP="00F84B3B">
      <w:pPr>
        <w:pStyle w:val="Titolo2"/>
        <w:numPr>
          <w:ilvl w:val="2"/>
          <w:numId w:val="7"/>
        </w:numPr>
        <w:rPr>
          <w:rFonts w:ascii="Calibri" w:eastAsia="Times New Roman" w:hAnsi="Calibri" w:cs="Calibri"/>
          <w:b/>
          <w:bCs/>
          <w:color w:val="auto"/>
          <w:sz w:val="22"/>
          <w:szCs w:val="22"/>
          <w:bdr w:val="none" w:sz="0" w:space="0" w:color="auto"/>
        </w:rPr>
      </w:pPr>
      <w:bookmarkStart w:id="31" w:name="_Toc225261402"/>
      <w:r w:rsidRPr="00B92D7B">
        <w:rPr>
          <w:rFonts w:ascii="Calibri" w:eastAsia="Times New Roman" w:hAnsi="Calibri" w:cs="Calibri"/>
          <w:b/>
          <w:bCs/>
          <w:color w:val="auto"/>
          <w:sz w:val="22"/>
          <w:szCs w:val="22"/>
          <w:bdr w:val="none" w:sz="0" w:space="0" w:color="auto"/>
        </w:rPr>
        <w:t>Costi energia</w:t>
      </w:r>
      <w:bookmarkEnd w:id="31"/>
    </w:p>
    <w:p w14:paraId="034FD823" w14:textId="5F4F0C76" w:rsidR="009B29B6" w:rsidRDefault="009B29B6" w:rsidP="009B29B6">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r w:rsidRPr="009B29B6">
        <w:rPr>
          <w:rFonts w:ascii="Calibri" w:eastAsia="Times New Roman" w:hAnsi="Calibri" w:cs="Calibri"/>
          <w:color w:val="auto"/>
          <w:sz w:val="22"/>
          <w:szCs w:val="22"/>
          <w:bdr w:val="none" w:sz="0" w:space="0" w:color="auto"/>
        </w:rPr>
        <w:t xml:space="preserve">In merito ai costi energetici </w:t>
      </w:r>
      <w:r>
        <w:rPr>
          <w:rFonts w:ascii="Calibri" w:eastAsia="Times New Roman" w:hAnsi="Calibri" w:cs="Calibri"/>
          <w:color w:val="auto"/>
          <w:sz w:val="22"/>
          <w:szCs w:val="22"/>
          <w:bdr w:val="none" w:sz="0" w:space="0" w:color="auto"/>
        </w:rPr>
        <w:t xml:space="preserve">in via cautelativa è stato previsto un costo di budget 2026 pari ad € 13.140.724 in linea con i costi sostenuti a consuntivo nel 2025. Tale previsioni cautelativa è stata assunta nonostante un livello di costo molto efficientato nei mesi di Gennaio e Febbraio 2026 rispetto allo stesso periodo 2025 per tener conto dell’incremento dei prezzi dell’energia ed in particolare dell’indice PUN Energia Index allo stato molto volatile per il conflitto nei paese arabi. </w:t>
      </w:r>
    </w:p>
    <w:p w14:paraId="7446CAFD" w14:textId="77777777" w:rsidR="009B29B6" w:rsidRPr="009B29B6" w:rsidRDefault="009B29B6" w:rsidP="009B29B6">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p>
    <w:p w14:paraId="08405A00" w14:textId="097F6EA0" w:rsidR="009B29B6" w:rsidRPr="00A6298A" w:rsidRDefault="009B29B6" w:rsidP="009B29B6">
      <w:pPr>
        <w:pBdr>
          <w:top w:val="none" w:sz="0" w:space="0" w:color="auto"/>
          <w:left w:val="none" w:sz="0" w:space="0" w:color="auto"/>
          <w:bottom w:val="none" w:sz="0" w:space="0" w:color="auto"/>
          <w:right w:val="none" w:sz="0" w:space="0" w:color="auto"/>
          <w:between w:val="none" w:sz="0" w:space="0" w:color="auto"/>
          <w:bar w:val="none" w:sz="0" w:color="auto"/>
        </w:pBdr>
        <w:ind w:left="425"/>
        <w:jc w:val="center"/>
        <w:rPr>
          <w:rFonts w:ascii="Calibri" w:eastAsia="Times New Roman" w:hAnsi="Calibri" w:cs="Calibri"/>
          <w:b/>
          <w:bCs/>
          <w:color w:val="auto"/>
          <w:sz w:val="22"/>
          <w:szCs w:val="22"/>
          <w:bdr w:val="none" w:sz="0" w:space="0" w:color="auto"/>
        </w:rPr>
      </w:pPr>
      <w:r w:rsidRPr="00A6298A">
        <w:rPr>
          <w:rFonts w:ascii="Calibri" w:eastAsia="Times New Roman" w:hAnsi="Calibri" w:cs="Calibri"/>
          <w:b/>
          <w:bCs/>
          <w:color w:val="auto"/>
          <w:sz w:val="22"/>
          <w:szCs w:val="22"/>
          <w:bdr w:val="none" w:sz="0" w:space="0" w:color="auto"/>
        </w:rPr>
        <w:t xml:space="preserve">Tabella </w:t>
      </w:r>
      <w:r w:rsidR="006F4C28">
        <w:rPr>
          <w:rFonts w:ascii="Calibri" w:eastAsia="Times New Roman" w:hAnsi="Calibri" w:cs="Calibri"/>
          <w:b/>
          <w:bCs/>
          <w:color w:val="auto"/>
          <w:sz w:val="22"/>
          <w:szCs w:val="22"/>
          <w:bdr w:val="none" w:sz="0" w:space="0" w:color="auto"/>
        </w:rPr>
        <w:t>6</w:t>
      </w:r>
      <w:r w:rsidRPr="00A6298A">
        <w:rPr>
          <w:rFonts w:ascii="Calibri" w:eastAsia="Times New Roman" w:hAnsi="Calibri" w:cs="Calibri"/>
          <w:b/>
          <w:bCs/>
          <w:color w:val="auto"/>
          <w:sz w:val="22"/>
          <w:szCs w:val="22"/>
          <w:bdr w:val="none" w:sz="0" w:space="0" w:color="auto"/>
        </w:rPr>
        <w:t xml:space="preserve"> – </w:t>
      </w:r>
      <w:r>
        <w:rPr>
          <w:rFonts w:ascii="Calibri" w:eastAsia="Times New Roman" w:hAnsi="Calibri" w:cs="Calibri"/>
          <w:b/>
          <w:bCs/>
          <w:color w:val="auto"/>
          <w:sz w:val="22"/>
          <w:szCs w:val="22"/>
          <w:bdr w:val="none" w:sz="0" w:space="0" w:color="auto"/>
        </w:rPr>
        <w:t>Consumi e Costi Energia Elettrica mensili Bilancio</w:t>
      </w:r>
      <w:r w:rsidRPr="00A6298A">
        <w:rPr>
          <w:rFonts w:ascii="Calibri" w:eastAsia="Times New Roman" w:hAnsi="Calibri" w:cs="Calibri"/>
          <w:b/>
          <w:bCs/>
          <w:color w:val="auto"/>
          <w:sz w:val="22"/>
          <w:szCs w:val="22"/>
          <w:bdr w:val="none" w:sz="0" w:space="0" w:color="auto"/>
        </w:rPr>
        <w:t xml:space="preserve"> 2025 </w:t>
      </w:r>
    </w:p>
    <w:p w14:paraId="54E2E51B" w14:textId="29236F83" w:rsidR="009B29B6" w:rsidRDefault="009B29B6" w:rsidP="009B29B6">
      <w:r w:rsidRPr="009B29B6">
        <w:rPr>
          <w:noProof/>
        </w:rPr>
        <w:drawing>
          <wp:inline distT="0" distB="0" distL="0" distR="0" wp14:anchorId="3E39587F" wp14:editId="233E4C94">
            <wp:extent cx="6620510" cy="304165"/>
            <wp:effectExtent l="0" t="0" r="8890" b="635"/>
            <wp:docPr id="203978028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20510" cy="304165"/>
                    </a:xfrm>
                    <a:prstGeom prst="rect">
                      <a:avLst/>
                    </a:prstGeom>
                    <a:noFill/>
                    <a:ln>
                      <a:noFill/>
                    </a:ln>
                  </pic:spPr>
                </pic:pic>
              </a:graphicData>
            </a:graphic>
          </wp:inline>
        </w:drawing>
      </w:r>
    </w:p>
    <w:p w14:paraId="79970C48" w14:textId="77777777" w:rsidR="009B29B6" w:rsidRDefault="009B29B6" w:rsidP="009B29B6"/>
    <w:p w14:paraId="0B17D71A" w14:textId="06706537" w:rsidR="009B29B6" w:rsidRPr="00A6298A" w:rsidRDefault="009B29B6" w:rsidP="009B29B6">
      <w:pPr>
        <w:pBdr>
          <w:top w:val="none" w:sz="0" w:space="0" w:color="auto"/>
          <w:left w:val="none" w:sz="0" w:space="0" w:color="auto"/>
          <w:bottom w:val="none" w:sz="0" w:space="0" w:color="auto"/>
          <w:right w:val="none" w:sz="0" w:space="0" w:color="auto"/>
          <w:between w:val="none" w:sz="0" w:space="0" w:color="auto"/>
          <w:bar w:val="none" w:sz="0" w:color="auto"/>
        </w:pBdr>
        <w:ind w:left="425"/>
        <w:jc w:val="center"/>
        <w:rPr>
          <w:rFonts w:ascii="Calibri" w:eastAsia="Times New Roman" w:hAnsi="Calibri" w:cs="Calibri"/>
          <w:b/>
          <w:bCs/>
          <w:color w:val="auto"/>
          <w:sz w:val="22"/>
          <w:szCs w:val="22"/>
          <w:bdr w:val="none" w:sz="0" w:space="0" w:color="auto"/>
        </w:rPr>
      </w:pPr>
      <w:r w:rsidRPr="00A6298A">
        <w:rPr>
          <w:rFonts w:ascii="Calibri" w:eastAsia="Times New Roman" w:hAnsi="Calibri" w:cs="Calibri"/>
          <w:b/>
          <w:bCs/>
          <w:color w:val="auto"/>
          <w:sz w:val="22"/>
          <w:szCs w:val="22"/>
          <w:bdr w:val="none" w:sz="0" w:space="0" w:color="auto"/>
        </w:rPr>
        <w:t xml:space="preserve">Tabella </w:t>
      </w:r>
      <w:r w:rsidR="006F4C28">
        <w:rPr>
          <w:rFonts w:ascii="Calibri" w:eastAsia="Times New Roman" w:hAnsi="Calibri" w:cs="Calibri"/>
          <w:b/>
          <w:bCs/>
          <w:color w:val="auto"/>
          <w:sz w:val="22"/>
          <w:szCs w:val="22"/>
          <w:bdr w:val="none" w:sz="0" w:space="0" w:color="auto"/>
        </w:rPr>
        <w:t>7</w:t>
      </w:r>
      <w:r w:rsidRPr="00A6298A">
        <w:rPr>
          <w:rFonts w:ascii="Calibri" w:eastAsia="Times New Roman" w:hAnsi="Calibri" w:cs="Calibri"/>
          <w:b/>
          <w:bCs/>
          <w:color w:val="auto"/>
          <w:sz w:val="22"/>
          <w:szCs w:val="22"/>
          <w:bdr w:val="none" w:sz="0" w:space="0" w:color="auto"/>
        </w:rPr>
        <w:t xml:space="preserve"> – </w:t>
      </w:r>
      <w:r>
        <w:rPr>
          <w:rFonts w:ascii="Calibri" w:eastAsia="Times New Roman" w:hAnsi="Calibri" w:cs="Calibri"/>
          <w:b/>
          <w:bCs/>
          <w:color w:val="auto"/>
          <w:sz w:val="22"/>
          <w:szCs w:val="22"/>
          <w:bdr w:val="none" w:sz="0" w:space="0" w:color="auto"/>
        </w:rPr>
        <w:t>Consumi e Costi Energia Elettrica mensili Budget 2026</w:t>
      </w:r>
      <w:r w:rsidRPr="00A6298A">
        <w:rPr>
          <w:rFonts w:ascii="Calibri" w:eastAsia="Times New Roman" w:hAnsi="Calibri" w:cs="Calibri"/>
          <w:b/>
          <w:bCs/>
          <w:color w:val="auto"/>
          <w:sz w:val="22"/>
          <w:szCs w:val="22"/>
          <w:bdr w:val="none" w:sz="0" w:space="0" w:color="auto"/>
        </w:rPr>
        <w:t xml:space="preserve"> </w:t>
      </w:r>
    </w:p>
    <w:p w14:paraId="31BE3E1A" w14:textId="2D08BA0A" w:rsidR="009B29B6" w:rsidRDefault="009B29B6" w:rsidP="009B29B6">
      <w:r w:rsidRPr="009B29B6">
        <w:rPr>
          <w:noProof/>
        </w:rPr>
        <w:drawing>
          <wp:inline distT="0" distB="0" distL="0" distR="0" wp14:anchorId="65A36AAF" wp14:editId="45ED69DE">
            <wp:extent cx="6620510" cy="304165"/>
            <wp:effectExtent l="0" t="0" r="8890" b="635"/>
            <wp:docPr id="50222423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20510" cy="304165"/>
                    </a:xfrm>
                    <a:prstGeom prst="rect">
                      <a:avLst/>
                    </a:prstGeom>
                    <a:noFill/>
                    <a:ln>
                      <a:noFill/>
                    </a:ln>
                  </pic:spPr>
                </pic:pic>
              </a:graphicData>
            </a:graphic>
          </wp:inline>
        </w:drawing>
      </w:r>
    </w:p>
    <w:p w14:paraId="255B42E6" w14:textId="77777777" w:rsidR="009B29B6" w:rsidRDefault="009B29B6" w:rsidP="009B29B6"/>
    <w:p w14:paraId="2DD53220" w14:textId="3E85BB57" w:rsidR="009B29B6" w:rsidRDefault="009B29B6" w:rsidP="009B29B6">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r w:rsidRPr="009B29B6">
        <w:rPr>
          <w:rFonts w:ascii="Calibri" w:eastAsia="Times New Roman" w:hAnsi="Calibri" w:cs="Calibri"/>
          <w:color w:val="auto"/>
          <w:sz w:val="22"/>
          <w:szCs w:val="22"/>
          <w:bdr w:val="none" w:sz="0" w:space="0" w:color="auto"/>
        </w:rPr>
        <w:lastRenderedPageBreak/>
        <w:t>La società</w:t>
      </w:r>
      <w:r>
        <w:rPr>
          <w:rFonts w:ascii="Calibri" w:eastAsia="Times New Roman" w:hAnsi="Calibri" w:cs="Calibri"/>
          <w:color w:val="auto"/>
          <w:sz w:val="22"/>
          <w:szCs w:val="22"/>
          <w:bdr w:val="none" w:sz="0" w:space="0" w:color="auto"/>
        </w:rPr>
        <w:t xml:space="preserve"> resta comunque impegnata in un piano di riduzione dei consumi energetici determinato soprattutto per il minor utilizzo dei prelievi da pozzi da falda profonda pianificati nel primo semestre del 2026 in ragione delle maggiori produzioni registrate sui gruppi sorgentizi.</w:t>
      </w:r>
    </w:p>
    <w:p w14:paraId="6FB9A124" w14:textId="4C50FCC2" w:rsidR="009B29B6" w:rsidRDefault="009B29B6" w:rsidP="009B29B6">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r>
        <w:rPr>
          <w:rFonts w:ascii="Calibri" w:eastAsia="Times New Roman" w:hAnsi="Calibri" w:cs="Calibri"/>
          <w:color w:val="auto"/>
          <w:sz w:val="22"/>
          <w:szCs w:val="22"/>
          <w:bdr w:val="none" w:sz="0" w:space="0" w:color="auto"/>
        </w:rPr>
        <w:t>Nella previsione di Budget non sono stati cautelativamente considerati gli effetti del piano degli interventi sul comparto idrico che potrà determinare nel corso dell’anno ulteriori efficienza nei costi energetici.</w:t>
      </w:r>
    </w:p>
    <w:p w14:paraId="6A120336" w14:textId="77777777" w:rsidR="009B29B6" w:rsidRPr="009B29B6" w:rsidRDefault="009B29B6" w:rsidP="009B29B6">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p>
    <w:p w14:paraId="508166C7" w14:textId="77777777" w:rsidR="000C2EAE" w:rsidRPr="00B92D7B" w:rsidRDefault="000C2EAE" w:rsidP="00F84B3B">
      <w:pPr>
        <w:pStyle w:val="Titolo2"/>
        <w:numPr>
          <w:ilvl w:val="2"/>
          <w:numId w:val="7"/>
        </w:numPr>
        <w:rPr>
          <w:rFonts w:ascii="Calibri" w:eastAsia="Times New Roman" w:hAnsi="Calibri" w:cs="Calibri"/>
          <w:b/>
          <w:bCs/>
          <w:color w:val="auto"/>
          <w:sz w:val="22"/>
          <w:szCs w:val="22"/>
          <w:bdr w:val="none" w:sz="0" w:space="0" w:color="auto"/>
        </w:rPr>
      </w:pPr>
      <w:bookmarkStart w:id="32" w:name="_Toc225261403"/>
      <w:r w:rsidRPr="00B92D7B">
        <w:rPr>
          <w:rFonts w:ascii="Calibri" w:eastAsia="Times New Roman" w:hAnsi="Calibri" w:cs="Calibri"/>
          <w:b/>
          <w:bCs/>
          <w:color w:val="auto"/>
          <w:sz w:val="22"/>
          <w:szCs w:val="22"/>
          <w:bdr w:val="none" w:sz="0" w:space="0" w:color="auto"/>
        </w:rPr>
        <w:t>Costi di acquisto acqua da terzi</w:t>
      </w:r>
      <w:bookmarkEnd w:id="32"/>
    </w:p>
    <w:p w14:paraId="250B5686" w14:textId="77777777" w:rsidR="008B34EA" w:rsidRPr="008B34EA" w:rsidRDefault="008B34EA" w:rsidP="008B34EA"/>
    <w:p w14:paraId="3DF82C42" w14:textId="63F7842F" w:rsidR="00CB12AB" w:rsidRDefault="008B34EA" w:rsidP="00CB12AB">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r w:rsidRPr="008B34EA">
        <w:rPr>
          <w:rFonts w:ascii="Calibri" w:eastAsia="Times New Roman" w:hAnsi="Calibri" w:cs="Calibri"/>
          <w:color w:val="auto"/>
          <w:sz w:val="22"/>
          <w:szCs w:val="22"/>
          <w:bdr w:val="none" w:sz="0" w:space="0" w:color="auto"/>
        </w:rPr>
        <w:t xml:space="preserve">Nella previsione di Budget </w:t>
      </w:r>
      <w:r w:rsidR="0091451D">
        <w:rPr>
          <w:rFonts w:ascii="Calibri" w:eastAsia="Times New Roman" w:hAnsi="Calibri" w:cs="Calibri"/>
          <w:color w:val="auto"/>
          <w:sz w:val="22"/>
          <w:szCs w:val="22"/>
          <w:bdr w:val="none" w:sz="0" w:space="0" w:color="auto"/>
        </w:rPr>
        <w:t xml:space="preserve">2026 </w:t>
      </w:r>
      <w:r w:rsidRPr="008B34EA">
        <w:rPr>
          <w:rFonts w:ascii="Calibri" w:eastAsia="Times New Roman" w:hAnsi="Calibri" w:cs="Calibri"/>
          <w:color w:val="auto"/>
          <w:sz w:val="22"/>
          <w:szCs w:val="22"/>
          <w:bdr w:val="none" w:sz="0" w:space="0" w:color="auto"/>
        </w:rPr>
        <w:t>è stato</w:t>
      </w:r>
      <w:r w:rsidR="00904A51">
        <w:rPr>
          <w:rFonts w:ascii="Calibri" w:eastAsia="Times New Roman" w:hAnsi="Calibri" w:cs="Calibri"/>
          <w:color w:val="auto"/>
          <w:sz w:val="22"/>
          <w:szCs w:val="22"/>
          <w:bdr w:val="none" w:sz="0" w:space="0" w:color="auto"/>
        </w:rPr>
        <w:t xml:space="preserve"> previsto una riduzione </w:t>
      </w:r>
      <w:r w:rsidR="0091451D">
        <w:rPr>
          <w:rFonts w:ascii="Calibri" w:eastAsia="Times New Roman" w:hAnsi="Calibri" w:cs="Calibri"/>
          <w:color w:val="auto"/>
          <w:sz w:val="22"/>
          <w:szCs w:val="22"/>
          <w:bdr w:val="none" w:sz="0" w:space="0" w:color="auto"/>
        </w:rPr>
        <w:t xml:space="preserve">per circa 330.000 € </w:t>
      </w:r>
      <w:r w:rsidR="00904A51">
        <w:rPr>
          <w:rFonts w:ascii="Calibri" w:eastAsia="Times New Roman" w:hAnsi="Calibri" w:cs="Calibri"/>
          <w:color w:val="auto"/>
          <w:sz w:val="22"/>
          <w:szCs w:val="22"/>
          <w:bdr w:val="none" w:sz="0" w:space="0" w:color="auto"/>
        </w:rPr>
        <w:t xml:space="preserve">dei </w:t>
      </w:r>
      <w:r w:rsidR="0091451D">
        <w:rPr>
          <w:rFonts w:ascii="Calibri" w:eastAsia="Times New Roman" w:hAnsi="Calibri" w:cs="Calibri"/>
          <w:color w:val="auto"/>
          <w:sz w:val="22"/>
          <w:szCs w:val="22"/>
          <w:bdr w:val="none" w:sz="0" w:space="0" w:color="auto"/>
        </w:rPr>
        <w:t xml:space="preserve">costi legati ai </w:t>
      </w:r>
      <w:r w:rsidR="00904A51">
        <w:rPr>
          <w:rFonts w:ascii="Calibri" w:eastAsia="Times New Roman" w:hAnsi="Calibri" w:cs="Calibri"/>
          <w:color w:val="auto"/>
          <w:sz w:val="22"/>
          <w:szCs w:val="22"/>
          <w:bdr w:val="none" w:sz="0" w:space="0" w:color="auto"/>
        </w:rPr>
        <w:t>prelievi d</w:t>
      </w:r>
      <w:r w:rsidR="0091451D">
        <w:rPr>
          <w:rFonts w:ascii="Calibri" w:eastAsia="Times New Roman" w:hAnsi="Calibri" w:cs="Calibri"/>
          <w:color w:val="auto"/>
          <w:sz w:val="22"/>
          <w:szCs w:val="22"/>
          <w:bdr w:val="none" w:sz="0" w:space="0" w:color="auto"/>
        </w:rPr>
        <w:t>i</w:t>
      </w:r>
      <w:r w:rsidR="00904A51">
        <w:rPr>
          <w:rFonts w:ascii="Calibri" w:eastAsia="Times New Roman" w:hAnsi="Calibri" w:cs="Calibri"/>
          <w:color w:val="auto"/>
          <w:sz w:val="22"/>
          <w:szCs w:val="22"/>
          <w:bdr w:val="none" w:sz="0" w:space="0" w:color="auto"/>
        </w:rPr>
        <w:t xml:space="preserve"> Ac</w:t>
      </w:r>
      <w:r w:rsidR="008145E3">
        <w:rPr>
          <w:rFonts w:ascii="Calibri" w:eastAsia="Times New Roman" w:hAnsi="Calibri" w:cs="Calibri"/>
          <w:color w:val="auto"/>
          <w:sz w:val="22"/>
          <w:szCs w:val="22"/>
          <w:bdr w:val="none" w:sz="0" w:space="0" w:color="auto"/>
        </w:rPr>
        <w:t>q</w:t>
      </w:r>
      <w:r w:rsidR="00904A51">
        <w:rPr>
          <w:rFonts w:ascii="Calibri" w:eastAsia="Times New Roman" w:hAnsi="Calibri" w:cs="Calibri"/>
          <w:color w:val="auto"/>
          <w:sz w:val="22"/>
          <w:szCs w:val="22"/>
          <w:bdr w:val="none" w:sz="0" w:space="0" w:color="auto"/>
        </w:rPr>
        <w:t>ue</w:t>
      </w:r>
      <w:r w:rsidR="008145E3">
        <w:rPr>
          <w:rFonts w:ascii="Calibri" w:eastAsia="Times New Roman" w:hAnsi="Calibri" w:cs="Calibri"/>
          <w:color w:val="auto"/>
          <w:sz w:val="22"/>
          <w:szCs w:val="22"/>
          <w:bdr w:val="none" w:sz="0" w:space="0" w:color="auto"/>
        </w:rPr>
        <w:t xml:space="preserve"> </w:t>
      </w:r>
      <w:r w:rsidR="0091451D">
        <w:rPr>
          <w:rFonts w:ascii="Calibri" w:eastAsia="Times New Roman" w:hAnsi="Calibri" w:cs="Calibri"/>
          <w:color w:val="auto"/>
          <w:sz w:val="22"/>
          <w:szCs w:val="22"/>
          <w:bdr w:val="none" w:sz="0" w:space="0" w:color="auto"/>
        </w:rPr>
        <w:t xml:space="preserve">in sub-distribuzione da altri gestori del Servizio Idrico Integrato. Tale ipotesi è stata supportata dai dati di disponibilità idrica delle sorgenti endogene </w:t>
      </w:r>
      <w:r w:rsidR="00CB12AB">
        <w:rPr>
          <w:rFonts w:ascii="Calibri" w:eastAsia="Times New Roman" w:hAnsi="Calibri" w:cs="Calibri"/>
          <w:color w:val="auto"/>
          <w:sz w:val="22"/>
          <w:szCs w:val="22"/>
          <w:bdr w:val="none" w:sz="0" w:space="0" w:color="auto"/>
        </w:rPr>
        <w:t>che mostrano produzioni molto superiori rispetto ai dati del 2025. In via cautelativa non sono valutate in sede di Budget le ulteriori riduzioni di acquisto di acqua conseguibili per effetto della riduzione delle perdite sulle reti idriche per l’attuazione del programma degli interventi 2024-2029 approvato con Deliberazione n. 47 del Comitato esecutivo dell’Ente Idrico Campano in data 19/12/2025.</w:t>
      </w:r>
    </w:p>
    <w:p w14:paraId="75EA85A3" w14:textId="77777777" w:rsidR="00E03CB4" w:rsidRDefault="00E03CB4" w:rsidP="00CB12AB">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p>
    <w:p w14:paraId="33006EA9" w14:textId="4F505B6E" w:rsidR="000C2EAE" w:rsidRPr="005A6A16" w:rsidRDefault="002F4663" w:rsidP="005A6A16">
      <w:pPr>
        <w:jc w:val="center"/>
      </w:pPr>
      <w:r w:rsidRPr="005A6A16">
        <w:rPr>
          <w:noProof/>
        </w:rPr>
        <w:drawing>
          <wp:inline distT="0" distB="0" distL="0" distR="0" wp14:anchorId="3DEFD13D" wp14:editId="5FBAD1EC">
            <wp:extent cx="5905077" cy="1374038"/>
            <wp:effectExtent l="0" t="0" r="635" b="0"/>
            <wp:docPr id="434431962"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27799" cy="1379325"/>
                    </a:xfrm>
                    <a:prstGeom prst="rect">
                      <a:avLst/>
                    </a:prstGeom>
                    <a:noFill/>
                    <a:ln>
                      <a:noFill/>
                    </a:ln>
                  </pic:spPr>
                </pic:pic>
              </a:graphicData>
            </a:graphic>
          </wp:inline>
        </w:drawing>
      </w:r>
    </w:p>
    <w:p w14:paraId="6D2A4D73" w14:textId="77777777" w:rsidR="002F4663" w:rsidRDefault="002F4663" w:rsidP="002F4663"/>
    <w:p w14:paraId="556419EA" w14:textId="77777777" w:rsidR="002F4663" w:rsidRPr="002F4663" w:rsidRDefault="002F4663" w:rsidP="002F4663"/>
    <w:p w14:paraId="4D09B6AA" w14:textId="64FC02B3" w:rsidR="001D6DF8" w:rsidRPr="00B92D7B" w:rsidRDefault="001D6DF8" w:rsidP="00F84B3B">
      <w:pPr>
        <w:pStyle w:val="Titolo2"/>
        <w:numPr>
          <w:ilvl w:val="2"/>
          <w:numId w:val="7"/>
        </w:numPr>
        <w:rPr>
          <w:rFonts w:ascii="Calibri" w:eastAsia="Times New Roman" w:hAnsi="Calibri" w:cs="Calibri"/>
          <w:b/>
          <w:bCs/>
          <w:color w:val="auto"/>
          <w:sz w:val="22"/>
          <w:szCs w:val="22"/>
          <w:bdr w:val="none" w:sz="0" w:space="0" w:color="auto"/>
        </w:rPr>
      </w:pPr>
      <w:bookmarkStart w:id="33" w:name="_Toc225261404"/>
      <w:r w:rsidRPr="00B92D7B">
        <w:rPr>
          <w:rFonts w:ascii="Calibri" w:eastAsia="Times New Roman" w:hAnsi="Calibri" w:cs="Calibri"/>
          <w:b/>
          <w:bCs/>
          <w:color w:val="auto"/>
          <w:sz w:val="22"/>
          <w:szCs w:val="22"/>
          <w:bdr w:val="none" w:sz="0" w:space="0" w:color="auto"/>
        </w:rPr>
        <w:t>Costi Commerciali</w:t>
      </w:r>
      <w:bookmarkEnd w:id="33"/>
    </w:p>
    <w:p w14:paraId="388FD17D" w14:textId="77777777" w:rsidR="00ED6B46" w:rsidRPr="00ED6B46" w:rsidRDefault="00ED6B46" w:rsidP="00ED6B46"/>
    <w:p w14:paraId="7C70247B" w14:textId="79B5D67B" w:rsidR="001D6DF8" w:rsidRDefault="00ED6B46" w:rsidP="00ED6B46">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r w:rsidRPr="00ED6B46">
        <w:rPr>
          <w:rFonts w:ascii="Calibri" w:eastAsia="Times New Roman" w:hAnsi="Calibri" w:cs="Calibri"/>
          <w:color w:val="auto"/>
          <w:sz w:val="22"/>
          <w:szCs w:val="22"/>
          <w:bdr w:val="none" w:sz="0" w:space="0" w:color="auto"/>
        </w:rPr>
        <w:t xml:space="preserve">Nella previsione di Budget è stato ipotizzato in maniera strategica di incrementare i costi commerciali per poter migliorare le prestazioni aziendali in termini di </w:t>
      </w:r>
      <w:r w:rsidR="003227A1">
        <w:rPr>
          <w:rFonts w:ascii="Calibri" w:eastAsia="Times New Roman" w:hAnsi="Calibri" w:cs="Calibri"/>
          <w:color w:val="auto"/>
          <w:sz w:val="22"/>
          <w:szCs w:val="22"/>
          <w:bdr w:val="none" w:sz="0" w:space="0" w:color="auto"/>
        </w:rPr>
        <w:t xml:space="preserve">recupero </w:t>
      </w:r>
      <w:r w:rsidRPr="00ED6B46">
        <w:rPr>
          <w:rFonts w:ascii="Calibri" w:eastAsia="Times New Roman" w:hAnsi="Calibri" w:cs="Calibri"/>
          <w:color w:val="auto"/>
          <w:sz w:val="22"/>
          <w:szCs w:val="22"/>
          <w:bdr w:val="none" w:sz="0" w:space="0" w:color="auto"/>
        </w:rPr>
        <w:t>credit</w:t>
      </w:r>
      <w:r w:rsidR="003227A1">
        <w:rPr>
          <w:rFonts w:ascii="Calibri" w:eastAsia="Times New Roman" w:hAnsi="Calibri" w:cs="Calibri"/>
          <w:color w:val="auto"/>
          <w:sz w:val="22"/>
          <w:szCs w:val="22"/>
          <w:bdr w:val="none" w:sz="0" w:space="0" w:color="auto"/>
        </w:rPr>
        <w:t>i</w:t>
      </w:r>
      <w:r>
        <w:rPr>
          <w:rFonts w:ascii="Calibri" w:eastAsia="Times New Roman" w:hAnsi="Calibri" w:cs="Calibri"/>
          <w:color w:val="auto"/>
          <w:sz w:val="22"/>
          <w:szCs w:val="22"/>
          <w:bdr w:val="none" w:sz="0" w:space="0" w:color="auto"/>
        </w:rPr>
        <w:t>.</w:t>
      </w:r>
    </w:p>
    <w:p w14:paraId="53F3E344" w14:textId="5B1EF084" w:rsidR="00ED6B46" w:rsidRDefault="008B34EA" w:rsidP="00ED6B46">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r>
        <w:rPr>
          <w:rFonts w:ascii="Calibri" w:eastAsia="Times New Roman" w:hAnsi="Calibri" w:cs="Calibri"/>
          <w:color w:val="auto"/>
          <w:sz w:val="22"/>
          <w:szCs w:val="22"/>
          <w:bdr w:val="none" w:sz="0" w:space="0" w:color="auto"/>
        </w:rPr>
        <w:t>In particolare si è ipotizzato di mantenere pressoché costante le attività di delivery per solleciti bonari e diffide e messa in mora e di incrementare</w:t>
      </w:r>
      <w:r w:rsidR="003227A1">
        <w:rPr>
          <w:rFonts w:ascii="Calibri" w:eastAsia="Times New Roman" w:hAnsi="Calibri" w:cs="Calibri"/>
          <w:color w:val="auto"/>
          <w:sz w:val="22"/>
          <w:szCs w:val="22"/>
          <w:bdr w:val="none" w:sz="0" w:space="0" w:color="auto"/>
        </w:rPr>
        <w:t xml:space="preserve"> invece</w:t>
      </w:r>
      <w:r>
        <w:rPr>
          <w:rFonts w:ascii="Calibri" w:eastAsia="Times New Roman" w:hAnsi="Calibri" w:cs="Calibri"/>
          <w:color w:val="auto"/>
          <w:sz w:val="22"/>
          <w:szCs w:val="22"/>
          <w:bdr w:val="none" w:sz="0" w:space="0" w:color="auto"/>
        </w:rPr>
        <w:t xml:space="preserve"> le attività di distacco per morosità affidate ad imprese esterne specializzate che affiancheranno gli operai interni </w:t>
      </w:r>
      <w:r w:rsidR="005A56B7">
        <w:rPr>
          <w:rFonts w:ascii="Calibri" w:eastAsia="Times New Roman" w:hAnsi="Calibri" w:cs="Calibri"/>
          <w:color w:val="auto"/>
          <w:sz w:val="22"/>
          <w:szCs w:val="22"/>
          <w:bdr w:val="none" w:sz="0" w:space="0" w:color="auto"/>
        </w:rPr>
        <w:t xml:space="preserve">per la gestione </w:t>
      </w:r>
      <w:r w:rsidR="003227A1">
        <w:rPr>
          <w:rFonts w:ascii="Calibri" w:eastAsia="Times New Roman" w:hAnsi="Calibri" w:cs="Calibri"/>
          <w:color w:val="auto"/>
          <w:sz w:val="22"/>
          <w:szCs w:val="22"/>
          <w:bdr w:val="none" w:sz="0" w:space="0" w:color="auto"/>
        </w:rPr>
        <w:t xml:space="preserve">nel corso del 2026 </w:t>
      </w:r>
      <w:r w:rsidR="005A56B7">
        <w:rPr>
          <w:rFonts w:ascii="Calibri" w:eastAsia="Times New Roman" w:hAnsi="Calibri" w:cs="Calibri"/>
          <w:color w:val="auto"/>
          <w:sz w:val="22"/>
          <w:szCs w:val="22"/>
          <w:bdr w:val="none" w:sz="0" w:space="0" w:color="auto"/>
        </w:rPr>
        <w:t>di</w:t>
      </w:r>
      <w:r>
        <w:rPr>
          <w:rFonts w:ascii="Calibri" w:eastAsia="Times New Roman" w:hAnsi="Calibri" w:cs="Calibri"/>
          <w:color w:val="auto"/>
          <w:sz w:val="22"/>
          <w:szCs w:val="22"/>
          <w:bdr w:val="none" w:sz="0" w:space="0" w:color="auto"/>
        </w:rPr>
        <w:t xml:space="preserve"> circa 20.000 attività di </w:t>
      </w:r>
      <w:r w:rsidR="003227A1">
        <w:rPr>
          <w:rFonts w:ascii="Calibri" w:eastAsia="Times New Roman" w:hAnsi="Calibri" w:cs="Calibri"/>
          <w:color w:val="auto"/>
          <w:sz w:val="22"/>
          <w:szCs w:val="22"/>
          <w:bdr w:val="none" w:sz="0" w:space="0" w:color="auto"/>
        </w:rPr>
        <w:t xml:space="preserve">interventi di limitazione/sospensione/distacco per </w:t>
      </w:r>
      <w:r>
        <w:rPr>
          <w:rFonts w:ascii="Calibri" w:eastAsia="Times New Roman" w:hAnsi="Calibri" w:cs="Calibri"/>
          <w:color w:val="auto"/>
          <w:sz w:val="22"/>
          <w:szCs w:val="22"/>
          <w:bdr w:val="none" w:sz="0" w:space="0" w:color="auto"/>
        </w:rPr>
        <w:t>morosità sui singoli impianti di utenza. Nell</w:t>
      </w:r>
      <w:r w:rsidR="005A56B7">
        <w:rPr>
          <w:rFonts w:ascii="Calibri" w:eastAsia="Times New Roman" w:hAnsi="Calibri" w:cs="Calibri"/>
          <w:color w:val="auto"/>
          <w:sz w:val="22"/>
          <w:szCs w:val="22"/>
          <w:bdr w:val="none" w:sz="0" w:space="0" w:color="auto"/>
        </w:rPr>
        <w:t>e</w:t>
      </w:r>
      <w:r>
        <w:rPr>
          <w:rFonts w:ascii="Calibri" w:eastAsia="Times New Roman" w:hAnsi="Calibri" w:cs="Calibri"/>
          <w:color w:val="auto"/>
          <w:sz w:val="22"/>
          <w:szCs w:val="22"/>
          <w:bdr w:val="none" w:sz="0" w:space="0" w:color="auto"/>
        </w:rPr>
        <w:t xml:space="preserve"> previsioni di budget è stata ipotizzata un incremento di 430.000 € per l’implementazione di nuove attività stragiudiziali e giudiziali per il recupero del credito concordatario secondo la stima </w:t>
      </w:r>
      <w:r w:rsidR="003227A1">
        <w:rPr>
          <w:rFonts w:ascii="Calibri" w:eastAsia="Times New Roman" w:hAnsi="Calibri" w:cs="Calibri"/>
          <w:color w:val="auto"/>
          <w:sz w:val="22"/>
          <w:szCs w:val="22"/>
          <w:bdr w:val="none" w:sz="0" w:space="0" w:color="auto"/>
        </w:rPr>
        <w:t xml:space="preserve">della perizia </w:t>
      </w:r>
      <w:r>
        <w:rPr>
          <w:rFonts w:ascii="Calibri" w:eastAsia="Times New Roman" w:hAnsi="Calibri" w:cs="Calibri"/>
          <w:color w:val="auto"/>
          <w:sz w:val="22"/>
          <w:szCs w:val="22"/>
          <w:bdr w:val="none" w:sz="0" w:space="0" w:color="auto"/>
        </w:rPr>
        <w:t xml:space="preserve">dell’avv. </w:t>
      </w:r>
      <w:r w:rsidR="003227A1">
        <w:rPr>
          <w:rFonts w:ascii="Calibri" w:eastAsia="Times New Roman" w:hAnsi="Calibri" w:cs="Calibri"/>
          <w:color w:val="auto"/>
          <w:sz w:val="22"/>
          <w:szCs w:val="22"/>
          <w:bdr w:val="none" w:sz="0" w:space="0" w:color="auto"/>
        </w:rPr>
        <w:t xml:space="preserve">Carmine </w:t>
      </w:r>
      <w:r>
        <w:rPr>
          <w:rFonts w:ascii="Calibri" w:eastAsia="Times New Roman" w:hAnsi="Calibri" w:cs="Calibri"/>
          <w:color w:val="auto"/>
          <w:sz w:val="22"/>
          <w:szCs w:val="22"/>
          <w:bdr w:val="none" w:sz="0" w:space="0" w:color="auto"/>
        </w:rPr>
        <w:t>Fusco.</w:t>
      </w:r>
    </w:p>
    <w:p w14:paraId="09E6AC40" w14:textId="72A0A39D" w:rsidR="008B34EA" w:rsidRDefault="008B34EA" w:rsidP="00ED6B46">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r>
        <w:rPr>
          <w:rFonts w:ascii="Calibri" w:eastAsia="Times New Roman" w:hAnsi="Calibri" w:cs="Calibri"/>
          <w:color w:val="auto"/>
          <w:sz w:val="22"/>
          <w:szCs w:val="22"/>
          <w:bdr w:val="none" w:sz="0" w:space="0" w:color="auto"/>
        </w:rPr>
        <w:t>Sono previste anche ulteriori attività di bonifiche e arricchimento delle anagrafiche utenza che consentiranno un miglioramento della conoscenza dei dati degli utenti servizi e di conseguenza di migliorare il delivery ma anche la gestione del credito.</w:t>
      </w:r>
    </w:p>
    <w:p w14:paraId="4A3E4E24" w14:textId="77777777" w:rsidR="000E63C6" w:rsidRDefault="000E63C6" w:rsidP="00ED6B46">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p>
    <w:p w14:paraId="227A4D90" w14:textId="77777777" w:rsidR="000E63C6" w:rsidRDefault="000E63C6" w:rsidP="00ED6B46">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p>
    <w:p w14:paraId="5F6F7B61" w14:textId="77777777" w:rsidR="000E63C6" w:rsidRDefault="000E63C6" w:rsidP="00ED6B46">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p>
    <w:p w14:paraId="060B5AF1" w14:textId="77777777" w:rsidR="000E63C6" w:rsidRDefault="000E63C6" w:rsidP="00ED6B46">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p>
    <w:p w14:paraId="011A35FF" w14:textId="77777777" w:rsidR="000E63C6" w:rsidRDefault="000E63C6" w:rsidP="00ED6B46">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p>
    <w:p w14:paraId="4AE46185" w14:textId="77777777" w:rsidR="000E63C6" w:rsidRDefault="000E63C6" w:rsidP="00ED6B46">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p>
    <w:p w14:paraId="1E5EA143" w14:textId="77777777" w:rsidR="000E63C6" w:rsidRDefault="000E63C6" w:rsidP="00ED6B46">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p>
    <w:p w14:paraId="2943F777" w14:textId="77777777" w:rsidR="000E63C6" w:rsidRDefault="000E63C6" w:rsidP="00ED6B46">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p>
    <w:p w14:paraId="5FAAA8ED" w14:textId="77777777" w:rsidR="000E63C6" w:rsidRDefault="000E63C6" w:rsidP="00ED6B46">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p>
    <w:p w14:paraId="1DFDC9B2" w14:textId="77777777" w:rsidR="000E63C6" w:rsidRDefault="000E63C6" w:rsidP="00ED6B46">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p>
    <w:p w14:paraId="3480E2A2" w14:textId="77777777" w:rsidR="000E63C6" w:rsidRDefault="000E63C6" w:rsidP="00ED6B46">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p>
    <w:p w14:paraId="79583F7E" w14:textId="77777777" w:rsidR="000E63C6" w:rsidRDefault="000E63C6" w:rsidP="00ED6B46">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p>
    <w:p w14:paraId="15AE806F" w14:textId="77777777" w:rsidR="008B34EA" w:rsidRDefault="008B34EA" w:rsidP="00ED6B46">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p>
    <w:p w14:paraId="73294611" w14:textId="77777777" w:rsidR="000E63C6" w:rsidRDefault="000E63C6" w:rsidP="00ED6B46">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p>
    <w:p w14:paraId="0E65722D" w14:textId="6EA89EFC" w:rsidR="008B34EA" w:rsidRPr="00A6298A" w:rsidRDefault="008B34EA" w:rsidP="008B34EA">
      <w:pPr>
        <w:pBdr>
          <w:top w:val="none" w:sz="0" w:space="0" w:color="auto"/>
          <w:left w:val="none" w:sz="0" w:space="0" w:color="auto"/>
          <w:bottom w:val="none" w:sz="0" w:space="0" w:color="auto"/>
          <w:right w:val="none" w:sz="0" w:space="0" w:color="auto"/>
          <w:between w:val="none" w:sz="0" w:space="0" w:color="auto"/>
          <w:bar w:val="none" w:sz="0" w:color="auto"/>
        </w:pBdr>
        <w:ind w:left="425"/>
        <w:jc w:val="center"/>
        <w:rPr>
          <w:rFonts w:ascii="Calibri" w:eastAsia="Times New Roman" w:hAnsi="Calibri" w:cs="Calibri"/>
          <w:b/>
          <w:bCs/>
          <w:color w:val="auto"/>
          <w:sz w:val="22"/>
          <w:szCs w:val="22"/>
          <w:bdr w:val="none" w:sz="0" w:space="0" w:color="auto"/>
        </w:rPr>
      </w:pPr>
      <w:r w:rsidRPr="00A6298A">
        <w:rPr>
          <w:rFonts w:ascii="Calibri" w:eastAsia="Times New Roman" w:hAnsi="Calibri" w:cs="Calibri"/>
          <w:b/>
          <w:bCs/>
          <w:color w:val="auto"/>
          <w:sz w:val="22"/>
          <w:szCs w:val="22"/>
          <w:bdr w:val="none" w:sz="0" w:space="0" w:color="auto"/>
        </w:rPr>
        <w:lastRenderedPageBreak/>
        <w:t>Tabella</w:t>
      </w:r>
      <w:r>
        <w:rPr>
          <w:rFonts w:ascii="Calibri" w:eastAsia="Times New Roman" w:hAnsi="Calibri" w:cs="Calibri"/>
          <w:b/>
          <w:bCs/>
          <w:color w:val="auto"/>
          <w:sz w:val="22"/>
          <w:szCs w:val="22"/>
          <w:bdr w:val="none" w:sz="0" w:space="0" w:color="auto"/>
        </w:rPr>
        <w:t xml:space="preserve"> 4 </w:t>
      </w:r>
      <w:r w:rsidRPr="00A6298A">
        <w:rPr>
          <w:rFonts w:ascii="Calibri" w:eastAsia="Times New Roman" w:hAnsi="Calibri" w:cs="Calibri"/>
          <w:b/>
          <w:bCs/>
          <w:color w:val="auto"/>
          <w:sz w:val="22"/>
          <w:szCs w:val="22"/>
          <w:bdr w:val="none" w:sz="0" w:space="0" w:color="auto"/>
        </w:rPr>
        <w:t xml:space="preserve"> – </w:t>
      </w:r>
      <w:r>
        <w:rPr>
          <w:rFonts w:ascii="Calibri" w:eastAsia="Times New Roman" w:hAnsi="Calibri" w:cs="Calibri"/>
          <w:b/>
          <w:bCs/>
          <w:color w:val="auto"/>
          <w:sz w:val="22"/>
          <w:szCs w:val="22"/>
          <w:bdr w:val="none" w:sz="0" w:space="0" w:color="auto"/>
        </w:rPr>
        <w:t>Costi Commerciali Bilancio</w:t>
      </w:r>
      <w:r w:rsidRPr="00A6298A">
        <w:rPr>
          <w:rFonts w:ascii="Calibri" w:eastAsia="Times New Roman" w:hAnsi="Calibri" w:cs="Calibri"/>
          <w:b/>
          <w:bCs/>
          <w:color w:val="auto"/>
          <w:sz w:val="22"/>
          <w:szCs w:val="22"/>
          <w:bdr w:val="none" w:sz="0" w:space="0" w:color="auto"/>
        </w:rPr>
        <w:t xml:space="preserve"> 2025 –</w:t>
      </w:r>
      <w:r>
        <w:rPr>
          <w:rFonts w:ascii="Calibri" w:eastAsia="Times New Roman" w:hAnsi="Calibri" w:cs="Calibri"/>
          <w:b/>
          <w:bCs/>
          <w:color w:val="auto"/>
          <w:sz w:val="22"/>
          <w:szCs w:val="22"/>
          <w:bdr w:val="none" w:sz="0" w:space="0" w:color="auto"/>
        </w:rPr>
        <w:t xml:space="preserve"> Costi Commerciali </w:t>
      </w:r>
      <w:r w:rsidRPr="00A6298A">
        <w:rPr>
          <w:rFonts w:ascii="Calibri" w:eastAsia="Times New Roman" w:hAnsi="Calibri" w:cs="Calibri"/>
          <w:b/>
          <w:bCs/>
          <w:color w:val="auto"/>
          <w:sz w:val="22"/>
          <w:szCs w:val="22"/>
          <w:bdr w:val="none" w:sz="0" w:space="0" w:color="auto"/>
        </w:rPr>
        <w:t>Budget 2026</w:t>
      </w:r>
    </w:p>
    <w:p w14:paraId="48ED7306" w14:textId="288C2F26" w:rsidR="00ED6B46" w:rsidRDefault="00ED6B46" w:rsidP="00ED6B46">
      <w:pPr>
        <w:jc w:val="center"/>
      </w:pPr>
      <w:r w:rsidRPr="00ED6B46">
        <w:rPr>
          <w:noProof/>
        </w:rPr>
        <w:drawing>
          <wp:inline distT="0" distB="0" distL="0" distR="0" wp14:anchorId="4453E1B0" wp14:editId="4F92CEFA">
            <wp:extent cx="6337795" cy="2419985"/>
            <wp:effectExtent l="0" t="0" r="6350" b="0"/>
            <wp:docPr id="1414568199"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40245" cy="2420921"/>
                    </a:xfrm>
                    <a:prstGeom prst="rect">
                      <a:avLst/>
                    </a:prstGeom>
                    <a:noFill/>
                    <a:ln>
                      <a:noFill/>
                    </a:ln>
                  </pic:spPr>
                </pic:pic>
              </a:graphicData>
            </a:graphic>
          </wp:inline>
        </w:drawing>
      </w:r>
    </w:p>
    <w:p w14:paraId="58A30850" w14:textId="77777777" w:rsidR="00ED6B46" w:rsidRDefault="00ED6B46" w:rsidP="001D6DF8"/>
    <w:p w14:paraId="72050D2E" w14:textId="7ADAB92B" w:rsidR="000C2EAE" w:rsidRDefault="000C2EAE" w:rsidP="00F84B3B">
      <w:pPr>
        <w:pStyle w:val="Titolo2"/>
        <w:numPr>
          <w:ilvl w:val="2"/>
          <w:numId w:val="7"/>
        </w:numPr>
        <w:rPr>
          <w:rFonts w:ascii="Calibri" w:eastAsia="Times New Roman" w:hAnsi="Calibri" w:cs="Calibri"/>
          <w:b/>
          <w:bCs/>
          <w:color w:val="auto"/>
          <w:sz w:val="22"/>
          <w:szCs w:val="22"/>
          <w:bdr w:val="none" w:sz="0" w:space="0" w:color="auto"/>
        </w:rPr>
      </w:pPr>
      <w:bookmarkStart w:id="34" w:name="_Toc225261405"/>
      <w:r w:rsidRPr="00B92D7B">
        <w:rPr>
          <w:rFonts w:ascii="Calibri" w:eastAsia="Times New Roman" w:hAnsi="Calibri" w:cs="Calibri"/>
          <w:b/>
          <w:bCs/>
          <w:color w:val="auto"/>
          <w:sz w:val="22"/>
          <w:szCs w:val="22"/>
          <w:bdr w:val="none" w:sz="0" w:space="0" w:color="auto"/>
        </w:rPr>
        <w:t xml:space="preserve">Costi </w:t>
      </w:r>
      <w:r w:rsidR="00E03CB4">
        <w:rPr>
          <w:rFonts w:ascii="Calibri" w:eastAsia="Times New Roman" w:hAnsi="Calibri" w:cs="Calibri"/>
          <w:b/>
          <w:bCs/>
          <w:color w:val="auto"/>
          <w:sz w:val="22"/>
          <w:szCs w:val="22"/>
          <w:bdr w:val="none" w:sz="0" w:space="0" w:color="auto"/>
        </w:rPr>
        <w:t>S</w:t>
      </w:r>
      <w:r w:rsidRPr="00B92D7B">
        <w:rPr>
          <w:rFonts w:ascii="Calibri" w:eastAsia="Times New Roman" w:hAnsi="Calibri" w:cs="Calibri"/>
          <w:b/>
          <w:bCs/>
          <w:color w:val="auto"/>
          <w:sz w:val="22"/>
          <w:szCs w:val="22"/>
          <w:bdr w:val="none" w:sz="0" w:space="0" w:color="auto"/>
        </w:rPr>
        <w:t>ervizi al Business</w:t>
      </w:r>
      <w:bookmarkEnd w:id="34"/>
    </w:p>
    <w:p w14:paraId="547BC589" w14:textId="77777777" w:rsidR="005A56B7" w:rsidRDefault="005A56B7" w:rsidP="005A56B7"/>
    <w:p w14:paraId="11C8B505" w14:textId="555B2D57" w:rsidR="00E03CB4" w:rsidRDefault="00E03CB4" w:rsidP="00E03CB4">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r>
        <w:rPr>
          <w:rFonts w:ascii="Calibri" w:eastAsia="Times New Roman" w:hAnsi="Calibri" w:cs="Calibri"/>
          <w:color w:val="auto"/>
          <w:sz w:val="22"/>
          <w:szCs w:val="22"/>
          <w:bdr w:val="none" w:sz="0" w:space="0" w:color="auto"/>
        </w:rPr>
        <w:t>In ambito logistica e gestione del parco auto non sono complessivamente previste variazione dei costi di budget 2026 rispetto ai costi sostenuti nel corso del 2025 in ragione del medesimo perimetro di gestione e di conseguenza del medesimo parco auto necessario in prevalenza per la gestione operativa degli asset.</w:t>
      </w:r>
    </w:p>
    <w:p w14:paraId="1BE542B3" w14:textId="77777777" w:rsidR="00E03CB4" w:rsidRDefault="00E03CB4" w:rsidP="00E03CB4">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p>
    <w:p w14:paraId="12C238CC" w14:textId="4FE69759" w:rsidR="00E03CB4" w:rsidRDefault="00E03CB4" w:rsidP="00E03CB4">
      <w:pPr>
        <w:jc w:val="center"/>
      </w:pPr>
      <w:r w:rsidRPr="00E03CB4">
        <w:rPr>
          <w:noProof/>
        </w:rPr>
        <w:drawing>
          <wp:inline distT="0" distB="0" distL="0" distR="0" wp14:anchorId="75230B2B" wp14:editId="5292BCAE">
            <wp:extent cx="5871210" cy="1707415"/>
            <wp:effectExtent l="0" t="0" r="0" b="7620"/>
            <wp:docPr id="12593857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75187" cy="1708572"/>
                    </a:xfrm>
                    <a:prstGeom prst="rect">
                      <a:avLst/>
                    </a:prstGeom>
                    <a:noFill/>
                    <a:ln>
                      <a:noFill/>
                    </a:ln>
                  </pic:spPr>
                </pic:pic>
              </a:graphicData>
            </a:graphic>
          </wp:inline>
        </w:drawing>
      </w:r>
    </w:p>
    <w:p w14:paraId="541C73C4" w14:textId="77777777" w:rsidR="005A56B7" w:rsidRDefault="005A56B7" w:rsidP="005A56B7"/>
    <w:p w14:paraId="34F51CD8" w14:textId="2C2B1182" w:rsidR="00E03CB4" w:rsidRPr="005A6A16" w:rsidRDefault="005A6A16" w:rsidP="005A6A16">
      <w:pPr>
        <w:pBdr>
          <w:top w:val="none" w:sz="0" w:space="0" w:color="auto"/>
          <w:left w:val="none" w:sz="0" w:space="0" w:color="auto"/>
          <w:bottom w:val="none" w:sz="0" w:space="0" w:color="auto"/>
          <w:right w:val="none" w:sz="0" w:space="0" w:color="auto"/>
          <w:between w:val="none" w:sz="0" w:space="0" w:color="auto"/>
          <w:bar w:val="none" w:sz="0" w:color="auto"/>
        </w:pBdr>
        <w:ind w:left="425"/>
        <w:jc w:val="both"/>
        <w:rPr>
          <w:rFonts w:ascii="Calibri" w:eastAsia="Times New Roman" w:hAnsi="Calibri" w:cs="Calibri"/>
          <w:color w:val="auto"/>
          <w:sz w:val="22"/>
          <w:szCs w:val="22"/>
          <w:bdr w:val="none" w:sz="0" w:space="0" w:color="auto"/>
        </w:rPr>
      </w:pPr>
      <w:r w:rsidRPr="005A6A16">
        <w:rPr>
          <w:rFonts w:ascii="Calibri" w:eastAsia="Times New Roman" w:hAnsi="Calibri" w:cs="Calibri"/>
          <w:color w:val="auto"/>
          <w:sz w:val="22"/>
          <w:szCs w:val="22"/>
          <w:bdr w:val="none" w:sz="0" w:space="0" w:color="auto"/>
        </w:rPr>
        <w:t xml:space="preserve">Nella previsione di Budget per la gestione della centrale operativa per i servizi di pronto intervento sono stati previsti costi operativi </w:t>
      </w:r>
      <w:r>
        <w:rPr>
          <w:rFonts w:ascii="Calibri" w:eastAsia="Times New Roman" w:hAnsi="Calibri" w:cs="Calibri"/>
          <w:color w:val="auto"/>
          <w:sz w:val="22"/>
          <w:szCs w:val="22"/>
          <w:bdr w:val="none" w:sz="0" w:space="0" w:color="auto"/>
        </w:rPr>
        <w:t xml:space="preserve">per 80.000 €/anno </w:t>
      </w:r>
      <w:r w:rsidRPr="005A6A16">
        <w:rPr>
          <w:rFonts w:ascii="Calibri" w:eastAsia="Times New Roman" w:hAnsi="Calibri" w:cs="Calibri"/>
          <w:color w:val="auto"/>
          <w:sz w:val="22"/>
          <w:szCs w:val="22"/>
          <w:bdr w:val="none" w:sz="0" w:space="0" w:color="auto"/>
        </w:rPr>
        <w:t>per la piattaforma CRM di gestione guasti a supporto delle attività di gestione di pronto intervento coeren</w:t>
      </w:r>
      <w:r>
        <w:rPr>
          <w:rFonts w:ascii="Calibri" w:eastAsia="Times New Roman" w:hAnsi="Calibri" w:cs="Calibri"/>
          <w:color w:val="auto"/>
          <w:sz w:val="22"/>
          <w:szCs w:val="22"/>
          <w:bdr w:val="none" w:sz="0" w:space="0" w:color="auto"/>
        </w:rPr>
        <w:t>t</w:t>
      </w:r>
      <w:r w:rsidRPr="005A6A16">
        <w:rPr>
          <w:rFonts w:ascii="Calibri" w:eastAsia="Times New Roman" w:hAnsi="Calibri" w:cs="Calibri"/>
          <w:color w:val="auto"/>
          <w:sz w:val="22"/>
          <w:szCs w:val="22"/>
          <w:bdr w:val="none" w:sz="0" w:space="0" w:color="auto"/>
        </w:rPr>
        <w:t>i con qualità tecnica e contrattuale definita da ARERA.</w:t>
      </w:r>
    </w:p>
    <w:p w14:paraId="42EC8159" w14:textId="77777777" w:rsidR="005A6A16" w:rsidRDefault="005A6A16" w:rsidP="005A56B7"/>
    <w:p w14:paraId="3E852D0F" w14:textId="0CB8329A" w:rsidR="005A6A16" w:rsidRDefault="005A6A16" w:rsidP="005A6A16">
      <w:pPr>
        <w:jc w:val="center"/>
      </w:pPr>
      <w:r w:rsidRPr="005A6A16">
        <w:rPr>
          <w:noProof/>
        </w:rPr>
        <w:drawing>
          <wp:inline distT="0" distB="0" distL="0" distR="0" wp14:anchorId="03B8AC63" wp14:editId="5BE27C36">
            <wp:extent cx="5936698" cy="2070385"/>
            <wp:effectExtent l="0" t="0" r="6985" b="6350"/>
            <wp:docPr id="1706469078"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1860" cy="2072185"/>
                    </a:xfrm>
                    <a:prstGeom prst="rect">
                      <a:avLst/>
                    </a:prstGeom>
                    <a:noFill/>
                    <a:ln>
                      <a:noFill/>
                    </a:ln>
                  </pic:spPr>
                </pic:pic>
              </a:graphicData>
            </a:graphic>
          </wp:inline>
        </w:drawing>
      </w:r>
    </w:p>
    <w:p w14:paraId="52445400" w14:textId="77777777" w:rsidR="00E03CB4" w:rsidRDefault="00E03CB4" w:rsidP="005A56B7"/>
    <w:p w14:paraId="3E828AB2" w14:textId="77777777" w:rsidR="005A56B7" w:rsidRDefault="005A56B7" w:rsidP="005A56B7"/>
    <w:p w14:paraId="367E59D4" w14:textId="6DE95A1D" w:rsidR="000C2EAE" w:rsidRDefault="000C2EAE" w:rsidP="00F84B3B">
      <w:pPr>
        <w:pStyle w:val="Titolo2"/>
        <w:numPr>
          <w:ilvl w:val="2"/>
          <w:numId w:val="7"/>
        </w:numPr>
        <w:rPr>
          <w:rFonts w:ascii="Calibri" w:eastAsia="Times New Roman" w:hAnsi="Calibri" w:cs="Calibri"/>
          <w:b/>
          <w:bCs/>
          <w:color w:val="auto"/>
          <w:sz w:val="22"/>
          <w:szCs w:val="22"/>
          <w:bdr w:val="none" w:sz="0" w:space="0" w:color="auto"/>
        </w:rPr>
      </w:pPr>
      <w:bookmarkStart w:id="35" w:name="_Toc225261406"/>
      <w:r w:rsidRPr="00B92D7B">
        <w:rPr>
          <w:rFonts w:ascii="Calibri" w:eastAsia="Times New Roman" w:hAnsi="Calibri" w:cs="Calibri"/>
          <w:b/>
          <w:bCs/>
          <w:color w:val="auto"/>
          <w:sz w:val="22"/>
          <w:szCs w:val="22"/>
          <w:bdr w:val="none" w:sz="0" w:space="0" w:color="auto"/>
        </w:rPr>
        <w:lastRenderedPageBreak/>
        <w:t xml:space="preserve">Costi </w:t>
      </w:r>
      <w:r w:rsidR="0004684B">
        <w:rPr>
          <w:rFonts w:ascii="Calibri" w:eastAsia="Times New Roman" w:hAnsi="Calibri" w:cs="Calibri"/>
          <w:b/>
          <w:bCs/>
          <w:color w:val="auto"/>
          <w:sz w:val="22"/>
          <w:szCs w:val="22"/>
          <w:bdr w:val="none" w:sz="0" w:space="0" w:color="auto"/>
        </w:rPr>
        <w:t xml:space="preserve">Procurement - </w:t>
      </w:r>
      <w:r w:rsidRPr="00B92D7B">
        <w:rPr>
          <w:rFonts w:ascii="Calibri" w:eastAsia="Times New Roman" w:hAnsi="Calibri" w:cs="Calibri"/>
          <w:b/>
          <w:bCs/>
          <w:color w:val="auto"/>
          <w:sz w:val="22"/>
          <w:szCs w:val="22"/>
          <w:bdr w:val="none" w:sz="0" w:space="0" w:color="auto"/>
        </w:rPr>
        <w:t xml:space="preserve">Health </w:t>
      </w:r>
      <w:r w:rsidR="0004684B">
        <w:rPr>
          <w:rFonts w:ascii="Calibri" w:eastAsia="Times New Roman" w:hAnsi="Calibri" w:cs="Calibri"/>
          <w:b/>
          <w:bCs/>
          <w:color w:val="auto"/>
          <w:sz w:val="22"/>
          <w:szCs w:val="22"/>
          <w:bdr w:val="none" w:sz="0" w:space="0" w:color="auto"/>
        </w:rPr>
        <w:t xml:space="preserve">- </w:t>
      </w:r>
      <w:r w:rsidRPr="00B92D7B">
        <w:rPr>
          <w:rFonts w:ascii="Calibri" w:eastAsia="Times New Roman" w:hAnsi="Calibri" w:cs="Calibri"/>
          <w:b/>
          <w:bCs/>
          <w:color w:val="auto"/>
          <w:sz w:val="22"/>
          <w:szCs w:val="22"/>
          <w:bdr w:val="none" w:sz="0" w:space="0" w:color="auto"/>
        </w:rPr>
        <w:t xml:space="preserve">Quality </w:t>
      </w:r>
      <w:r w:rsidR="0004684B">
        <w:rPr>
          <w:rFonts w:ascii="Calibri" w:eastAsia="Times New Roman" w:hAnsi="Calibri" w:cs="Calibri"/>
          <w:b/>
          <w:bCs/>
          <w:color w:val="auto"/>
          <w:sz w:val="22"/>
          <w:szCs w:val="22"/>
          <w:bdr w:val="none" w:sz="0" w:space="0" w:color="auto"/>
        </w:rPr>
        <w:t xml:space="preserve">- </w:t>
      </w:r>
      <w:proofErr w:type="spellStart"/>
      <w:r w:rsidRPr="00B92D7B">
        <w:rPr>
          <w:rFonts w:ascii="Calibri" w:eastAsia="Times New Roman" w:hAnsi="Calibri" w:cs="Calibri"/>
          <w:b/>
          <w:bCs/>
          <w:color w:val="auto"/>
          <w:sz w:val="22"/>
          <w:szCs w:val="22"/>
          <w:bdr w:val="none" w:sz="0" w:space="0" w:color="auto"/>
        </w:rPr>
        <w:t>Safety</w:t>
      </w:r>
      <w:bookmarkEnd w:id="35"/>
      <w:proofErr w:type="spellEnd"/>
    </w:p>
    <w:p w14:paraId="67BD5898" w14:textId="77777777" w:rsidR="0004684B" w:rsidRDefault="0004684B" w:rsidP="005A56B7">
      <w:pPr>
        <w:pStyle w:val="Paragrafoelenco"/>
        <w:ind w:left="360"/>
        <w:jc w:val="both"/>
        <w:rPr>
          <w:rFonts w:ascii="Calibri" w:hAnsi="Calibri" w:cs="Calibri"/>
          <w:sz w:val="22"/>
          <w:szCs w:val="22"/>
        </w:rPr>
      </w:pPr>
    </w:p>
    <w:p w14:paraId="7971E83C" w14:textId="60FDF0D8" w:rsidR="0004684B" w:rsidRDefault="005A56B7" w:rsidP="005A56B7">
      <w:pPr>
        <w:pStyle w:val="Paragrafoelenco"/>
        <w:ind w:left="360"/>
        <w:jc w:val="both"/>
        <w:rPr>
          <w:rFonts w:ascii="Calibri" w:hAnsi="Calibri" w:cs="Calibri"/>
          <w:sz w:val="22"/>
          <w:szCs w:val="22"/>
        </w:rPr>
      </w:pPr>
      <w:r w:rsidRPr="005A56B7">
        <w:rPr>
          <w:rFonts w:ascii="Calibri" w:hAnsi="Calibri" w:cs="Calibri"/>
          <w:sz w:val="22"/>
          <w:szCs w:val="22"/>
        </w:rPr>
        <w:t xml:space="preserve">In </w:t>
      </w:r>
      <w:r w:rsidR="0004684B">
        <w:rPr>
          <w:rFonts w:ascii="Calibri" w:hAnsi="Calibri" w:cs="Calibri"/>
          <w:sz w:val="22"/>
          <w:szCs w:val="22"/>
        </w:rPr>
        <w:t xml:space="preserve">ambito </w:t>
      </w:r>
      <w:r w:rsidR="003227A1">
        <w:rPr>
          <w:rFonts w:ascii="Calibri" w:hAnsi="Calibri" w:cs="Calibri"/>
          <w:sz w:val="22"/>
          <w:szCs w:val="22"/>
        </w:rPr>
        <w:t xml:space="preserve">della </w:t>
      </w:r>
      <w:r w:rsidR="0004684B">
        <w:rPr>
          <w:rFonts w:ascii="Calibri" w:hAnsi="Calibri" w:cs="Calibri"/>
          <w:sz w:val="22"/>
          <w:szCs w:val="22"/>
        </w:rPr>
        <w:t xml:space="preserve">gestione </w:t>
      </w:r>
      <w:r w:rsidR="003227A1">
        <w:rPr>
          <w:rFonts w:ascii="Calibri" w:hAnsi="Calibri" w:cs="Calibri"/>
          <w:sz w:val="22"/>
          <w:szCs w:val="22"/>
        </w:rPr>
        <w:t xml:space="preserve">delle </w:t>
      </w:r>
      <w:r w:rsidR="0004684B">
        <w:rPr>
          <w:rFonts w:ascii="Calibri" w:hAnsi="Calibri" w:cs="Calibri"/>
          <w:sz w:val="22"/>
          <w:szCs w:val="22"/>
        </w:rPr>
        <w:t xml:space="preserve">sedi operative e </w:t>
      </w:r>
      <w:r w:rsidR="003227A1">
        <w:rPr>
          <w:rFonts w:ascii="Calibri" w:hAnsi="Calibri" w:cs="Calibri"/>
          <w:sz w:val="22"/>
          <w:szCs w:val="22"/>
        </w:rPr>
        <w:t xml:space="preserve">degli sportelli </w:t>
      </w:r>
      <w:r w:rsidR="0004684B">
        <w:rPr>
          <w:rFonts w:ascii="Calibri" w:hAnsi="Calibri" w:cs="Calibri"/>
          <w:sz w:val="22"/>
          <w:szCs w:val="22"/>
        </w:rPr>
        <w:t>commerciali è stato definito un piano di ottimizzazione dei costi di fitto anche con il supporto dei comuni soci che hanno garantito l’utilizzo di nuove sedi maggiormente adeguate per i servizi commerciali offerti e in comodato d’uso gratuito nel Comune di Ariano, Grottaminarda e Benevento. In tale contesto è stata dismessa a fine 2025 la sede di Calvi.</w:t>
      </w:r>
    </w:p>
    <w:p w14:paraId="3EEC063D" w14:textId="78EF050E" w:rsidR="0004684B" w:rsidRDefault="0004684B" w:rsidP="005A56B7">
      <w:pPr>
        <w:pStyle w:val="Paragrafoelenco"/>
        <w:ind w:left="360"/>
        <w:jc w:val="both"/>
        <w:rPr>
          <w:rFonts w:ascii="Calibri" w:hAnsi="Calibri" w:cs="Calibri"/>
          <w:sz w:val="22"/>
          <w:szCs w:val="22"/>
        </w:rPr>
      </w:pPr>
      <w:r>
        <w:rPr>
          <w:rFonts w:ascii="Calibri" w:hAnsi="Calibri" w:cs="Calibri"/>
          <w:sz w:val="22"/>
          <w:szCs w:val="22"/>
        </w:rPr>
        <w:t xml:space="preserve">In merito alle polizze assicurative in budget 2026 è stato previsto il mancato rinnovo di polizze non obbligatorie e l’attivazione per € 139.000 della polizza obbligatoria per Responsabilità Civile nei confronti di terzi necessaria per garantire la copertura dei rischi derivanti da danni a terzi determinati dall’esercizio delle infrastrutture del servizio idrico integrato.    </w:t>
      </w:r>
    </w:p>
    <w:p w14:paraId="40FF398A" w14:textId="77777777" w:rsidR="0004684B" w:rsidRDefault="0004684B" w:rsidP="005A56B7">
      <w:pPr>
        <w:pStyle w:val="Paragrafoelenco"/>
        <w:ind w:left="360"/>
        <w:jc w:val="both"/>
        <w:rPr>
          <w:rFonts w:ascii="Calibri" w:hAnsi="Calibri" w:cs="Calibri"/>
          <w:sz w:val="22"/>
          <w:szCs w:val="22"/>
        </w:rPr>
      </w:pPr>
    </w:p>
    <w:p w14:paraId="45F0C067" w14:textId="5A8D1C64" w:rsidR="005A56B7" w:rsidRDefault="0004684B" w:rsidP="002756D6">
      <w:pPr>
        <w:pStyle w:val="Paragrafoelenco"/>
        <w:ind w:left="360"/>
        <w:jc w:val="center"/>
      </w:pPr>
      <w:r w:rsidRPr="0004684B">
        <w:rPr>
          <w:noProof/>
        </w:rPr>
        <w:drawing>
          <wp:inline distT="0" distB="0" distL="0" distR="0" wp14:anchorId="1BC47A8F" wp14:editId="0871956F">
            <wp:extent cx="6007449" cy="6130180"/>
            <wp:effectExtent l="0" t="0" r="0" b="4445"/>
            <wp:docPr id="863662495"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22850" cy="6145895"/>
                    </a:xfrm>
                    <a:prstGeom prst="rect">
                      <a:avLst/>
                    </a:prstGeom>
                    <a:noFill/>
                    <a:ln>
                      <a:noFill/>
                    </a:ln>
                  </pic:spPr>
                </pic:pic>
              </a:graphicData>
            </a:graphic>
          </wp:inline>
        </w:drawing>
      </w:r>
    </w:p>
    <w:p w14:paraId="24E7DB5B" w14:textId="77777777" w:rsidR="005A56B7" w:rsidRDefault="005A56B7" w:rsidP="005A56B7"/>
    <w:p w14:paraId="7CB1B810" w14:textId="45F088DC" w:rsidR="0004684B" w:rsidRPr="0004684B" w:rsidRDefault="0004684B" w:rsidP="0004684B">
      <w:pPr>
        <w:pStyle w:val="Paragrafoelenco"/>
        <w:ind w:left="360"/>
        <w:jc w:val="both"/>
        <w:rPr>
          <w:rFonts w:ascii="Calibri" w:hAnsi="Calibri" w:cs="Calibri"/>
          <w:sz w:val="22"/>
          <w:szCs w:val="22"/>
        </w:rPr>
      </w:pPr>
      <w:r w:rsidRPr="0004684B">
        <w:rPr>
          <w:rFonts w:ascii="Calibri" w:hAnsi="Calibri" w:cs="Calibri"/>
          <w:sz w:val="22"/>
          <w:szCs w:val="22"/>
        </w:rPr>
        <w:t>In ambito sicurezza sui luoghi di lavori sono stati previsti un incr</w:t>
      </w:r>
      <w:r>
        <w:rPr>
          <w:rFonts w:ascii="Calibri" w:hAnsi="Calibri" w:cs="Calibri"/>
          <w:sz w:val="22"/>
          <w:szCs w:val="22"/>
        </w:rPr>
        <w:t>e</w:t>
      </w:r>
      <w:r w:rsidRPr="0004684B">
        <w:rPr>
          <w:rFonts w:ascii="Calibri" w:hAnsi="Calibri" w:cs="Calibri"/>
          <w:sz w:val="22"/>
          <w:szCs w:val="22"/>
        </w:rPr>
        <w:t>mento dei costi operativi per attivare presidi indispensabili per migliorare la si</w:t>
      </w:r>
      <w:r w:rsidR="002756D6">
        <w:rPr>
          <w:rFonts w:ascii="Calibri" w:hAnsi="Calibri" w:cs="Calibri"/>
          <w:sz w:val="22"/>
          <w:szCs w:val="22"/>
        </w:rPr>
        <w:t>c</w:t>
      </w:r>
      <w:r w:rsidRPr="0004684B">
        <w:rPr>
          <w:rFonts w:ascii="Calibri" w:hAnsi="Calibri" w:cs="Calibri"/>
          <w:sz w:val="22"/>
          <w:szCs w:val="22"/>
        </w:rPr>
        <w:t>urezza dei lavoratori e provv</w:t>
      </w:r>
      <w:r w:rsidR="002756D6">
        <w:rPr>
          <w:rFonts w:ascii="Calibri" w:hAnsi="Calibri" w:cs="Calibri"/>
          <w:sz w:val="22"/>
          <w:szCs w:val="22"/>
        </w:rPr>
        <w:t>e</w:t>
      </w:r>
      <w:r w:rsidRPr="0004684B">
        <w:rPr>
          <w:rFonts w:ascii="Calibri" w:hAnsi="Calibri" w:cs="Calibri"/>
          <w:sz w:val="22"/>
          <w:szCs w:val="22"/>
        </w:rPr>
        <w:t>dere ad adeguamenti minimi alle normative vigenti sui luoghi di lavoro come dettagliato nel prospetto sintetico allegato:</w:t>
      </w:r>
    </w:p>
    <w:p w14:paraId="24C2E6D2" w14:textId="77777777" w:rsidR="0004684B" w:rsidRDefault="0004684B" w:rsidP="005A56B7"/>
    <w:p w14:paraId="37E51AC5" w14:textId="20EA76F1" w:rsidR="0004684B" w:rsidRDefault="0004684B" w:rsidP="0004684B">
      <w:pPr>
        <w:jc w:val="center"/>
      </w:pPr>
      <w:r w:rsidRPr="0004684B">
        <w:rPr>
          <w:noProof/>
        </w:rPr>
        <w:lastRenderedPageBreak/>
        <w:drawing>
          <wp:inline distT="0" distB="0" distL="0" distR="0" wp14:anchorId="5A5FF26C" wp14:editId="29B1BA6E">
            <wp:extent cx="5527551" cy="2740448"/>
            <wp:effectExtent l="0" t="0" r="0" b="3175"/>
            <wp:docPr id="978856317"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29673" cy="2741500"/>
                    </a:xfrm>
                    <a:prstGeom prst="rect">
                      <a:avLst/>
                    </a:prstGeom>
                    <a:noFill/>
                    <a:ln>
                      <a:noFill/>
                    </a:ln>
                  </pic:spPr>
                </pic:pic>
              </a:graphicData>
            </a:graphic>
          </wp:inline>
        </w:drawing>
      </w:r>
    </w:p>
    <w:p w14:paraId="405A4E32" w14:textId="77777777" w:rsidR="0004684B" w:rsidRPr="005A56B7" w:rsidRDefault="0004684B" w:rsidP="005A56B7"/>
    <w:p w14:paraId="0A315F04" w14:textId="77777777" w:rsidR="000C2EAE" w:rsidRDefault="000C2EAE" w:rsidP="00F84B3B">
      <w:pPr>
        <w:pStyle w:val="Titolo2"/>
        <w:numPr>
          <w:ilvl w:val="2"/>
          <w:numId w:val="7"/>
        </w:numPr>
        <w:rPr>
          <w:rFonts w:ascii="Calibri" w:eastAsia="Times New Roman" w:hAnsi="Calibri" w:cs="Calibri"/>
          <w:b/>
          <w:bCs/>
          <w:color w:val="auto"/>
          <w:sz w:val="22"/>
          <w:szCs w:val="22"/>
          <w:bdr w:val="none" w:sz="0" w:space="0" w:color="auto"/>
        </w:rPr>
      </w:pPr>
      <w:bookmarkStart w:id="36" w:name="_Toc225261407"/>
      <w:r w:rsidRPr="00B92D7B">
        <w:rPr>
          <w:rFonts w:ascii="Calibri" w:eastAsia="Times New Roman" w:hAnsi="Calibri" w:cs="Calibri"/>
          <w:b/>
          <w:bCs/>
          <w:color w:val="auto"/>
          <w:sz w:val="22"/>
          <w:szCs w:val="22"/>
          <w:bdr w:val="none" w:sz="0" w:space="0" w:color="auto"/>
        </w:rPr>
        <w:t xml:space="preserve">Costi </w:t>
      </w:r>
      <w:proofErr w:type="spellStart"/>
      <w:r w:rsidRPr="00B92D7B">
        <w:rPr>
          <w:rFonts w:ascii="Calibri" w:eastAsia="Times New Roman" w:hAnsi="Calibri" w:cs="Calibri"/>
          <w:b/>
          <w:bCs/>
          <w:color w:val="auto"/>
          <w:sz w:val="22"/>
          <w:szCs w:val="22"/>
          <w:bdr w:val="none" w:sz="0" w:space="0" w:color="auto"/>
        </w:rPr>
        <w:t>Operation</w:t>
      </w:r>
      <w:bookmarkEnd w:id="36"/>
      <w:proofErr w:type="spellEnd"/>
    </w:p>
    <w:p w14:paraId="68F7ECCC" w14:textId="52F5201D" w:rsidR="005A6A16" w:rsidRPr="006323FE" w:rsidRDefault="006323FE" w:rsidP="006323FE">
      <w:pPr>
        <w:pStyle w:val="Paragrafoelenco"/>
        <w:ind w:left="360"/>
        <w:jc w:val="both"/>
        <w:rPr>
          <w:rFonts w:ascii="Calibri" w:hAnsi="Calibri" w:cs="Calibri"/>
          <w:sz w:val="22"/>
          <w:szCs w:val="22"/>
        </w:rPr>
      </w:pPr>
      <w:r w:rsidRPr="006323FE">
        <w:rPr>
          <w:rFonts w:ascii="Calibri" w:hAnsi="Calibri" w:cs="Calibri"/>
          <w:sz w:val="22"/>
          <w:szCs w:val="22"/>
        </w:rPr>
        <w:t xml:space="preserve">In ambito </w:t>
      </w:r>
      <w:proofErr w:type="spellStart"/>
      <w:r w:rsidRPr="006323FE">
        <w:rPr>
          <w:rFonts w:ascii="Calibri" w:hAnsi="Calibri" w:cs="Calibri"/>
          <w:sz w:val="22"/>
          <w:szCs w:val="22"/>
        </w:rPr>
        <w:t>Operation</w:t>
      </w:r>
      <w:proofErr w:type="spellEnd"/>
      <w:r w:rsidRPr="006323FE">
        <w:rPr>
          <w:rFonts w:ascii="Calibri" w:hAnsi="Calibri" w:cs="Calibri"/>
          <w:sz w:val="22"/>
          <w:szCs w:val="22"/>
        </w:rPr>
        <w:t xml:space="preserve"> non sono previst</w:t>
      </w:r>
      <w:r>
        <w:rPr>
          <w:rFonts w:ascii="Calibri" w:hAnsi="Calibri" w:cs="Calibri"/>
          <w:sz w:val="22"/>
          <w:szCs w:val="22"/>
        </w:rPr>
        <w:t>e</w:t>
      </w:r>
      <w:r w:rsidRPr="006323FE">
        <w:rPr>
          <w:rFonts w:ascii="Calibri" w:hAnsi="Calibri" w:cs="Calibri"/>
          <w:sz w:val="22"/>
          <w:szCs w:val="22"/>
        </w:rPr>
        <w:t xml:space="preserve"> significativ</w:t>
      </w:r>
      <w:r>
        <w:rPr>
          <w:rFonts w:ascii="Calibri" w:hAnsi="Calibri" w:cs="Calibri"/>
          <w:sz w:val="22"/>
          <w:szCs w:val="22"/>
        </w:rPr>
        <w:t>e variazioni rispetto ai costi sostenuti nel corso del 2025 per la manutenzione delle reti fognarie e per la gestione degli interventi di pronto interventi derivanti da occlusione e anomalie sulle reti in gestione.</w:t>
      </w:r>
    </w:p>
    <w:p w14:paraId="1E3C20C3" w14:textId="77777777" w:rsidR="006323FE" w:rsidRDefault="006323FE" w:rsidP="005A6A16"/>
    <w:p w14:paraId="75FC4D15" w14:textId="4E87C682" w:rsidR="005A6A16" w:rsidRDefault="006323FE" w:rsidP="006323FE">
      <w:pPr>
        <w:jc w:val="center"/>
      </w:pPr>
      <w:r w:rsidRPr="006323FE">
        <w:rPr>
          <w:noProof/>
        </w:rPr>
        <w:drawing>
          <wp:inline distT="0" distB="0" distL="0" distR="0" wp14:anchorId="2F71843C" wp14:editId="5ABB7352">
            <wp:extent cx="5860415" cy="954060"/>
            <wp:effectExtent l="0" t="0" r="6985" b="0"/>
            <wp:docPr id="1983155564"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1654" cy="965658"/>
                    </a:xfrm>
                    <a:prstGeom prst="rect">
                      <a:avLst/>
                    </a:prstGeom>
                    <a:noFill/>
                    <a:ln>
                      <a:noFill/>
                    </a:ln>
                  </pic:spPr>
                </pic:pic>
              </a:graphicData>
            </a:graphic>
          </wp:inline>
        </w:drawing>
      </w:r>
    </w:p>
    <w:p w14:paraId="3901E079" w14:textId="77777777" w:rsidR="005A6A16" w:rsidRPr="005A6A16" w:rsidRDefault="005A6A16" w:rsidP="005A6A16"/>
    <w:p w14:paraId="361DE77C" w14:textId="36FBB824" w:rsidR="000C2EAE" w:rsidRDefault="000C2EAE" w:rsidP="00F84B3B">
      <w:pPr>
        <w:pStyle w:val="Titolo2"/>
        <w:numPr>
          <w:ilvl w:val="2"/>
          <w:numId w:val="7"/>
        </w:numPr>
        <w:rPr>
          <w:rFonts w:ascii="Calibri" w:eastAsia="Times New Roman" w:hAnsi="Calibri" w:cs="Calibri"/>
          <w:b/>
          <w:bCs/>
          <w:color w:val="auto"/>
          <w:sz w:val="22"/>
          <w:szCs w:val="22"/>
          <w:bdr w:val="none" w:sz="0" w:space="0" w:color="auto"/>
        </w:rPr>
      </w:pPr>
      <w:bookmarkStart w:id="37" w:name="_Toc225261408"/>
      <w:r w:rsidRPr="00B92D7B">
        <w:rPr>
          <w:rFonts w:ascii="Calibri" w:eastAsia="Times New Roman" w:hAnsi="Calibri" w:cs="Calibri"/>
          <w:b/>
          <w:bCs/>
          <w:color w:val="auto"/>
          <w:sz w:val="22"/>
          <w:szCs w:val="22"/>
          <w:bdr w:val="none" w:sz="0" w:space="0" w:color="auto"/>
        </w:rPr>
        <w:t>Costi Program Manutenzione Infrastrutture</w:t>
      </w:r>
      <w:bookmarkEnd w:id="37"/>
    </w:p>
    <w:p w14:paraId="522CD5F0" w14:textId="77777777" w:rsidR="002F4663" w:rsidRDefault="002F4663" w:rsidP="002F4663"/>
    <w:p w14:paraId="71039D33" w14:textId="737B5FA6" w:rsidR="002F4663" w:rsidRDefault="002F4663" w:rsidP="002F4663">
      <w:pPr>
        <w:pStyle w:val="Paragrafoelenco"/>
        <w:ind w:left="360"/>
        <w:jc w:val="both"/>
        <w:rPr>
          <w:rFonts w:ascii="Calibri" w:hAnsi="Calibri" w:cs="Calibri"/>
          <w:sz w:val="22"/>
          <w:szCs w:val="22"/>
        </w:rPr>
      </w:pPr>
      <w:r w:rsidRPr="0004684B">
        <w:rPr>
          <w:rFonts w:ascii="Calibri" w:hAnsi="Calibri" w:cs="Calibri"/>
          <w:sz w:val="22"/>
          <w:szCs w:val="22"/>
        </w:rPr>
        <w:t xml:space="preserve">In ambito </w:t>
      </w:r>
      <w:r>
        <w:rPr>
          <w:rFonts w:ascii="Calibri" w:hAnsi="Calibri" w:cs="Calibri"/>
          <w:sz w:val="22"/>
          <w:szCs w:val="22"/>
        </w:rPr>
        <w:t>interventi per la manutenzione ordinaria delle reti e degli impianti del servizio idrico integrato necessari per garantire i servizi di pronto intervento e di riparazione guasti è stata prevista una complessiva riduzione dei costi operativi di circa 150.000 € determinati prevalentemente da una riduzione dei costi per i servizi idrici sostitutivi a mezzo autobotte per circa 100.000 €. Tale previsione è resa possibile per un minor utilizzo di tali servizi atteso la maggiore disponibilità idrica sui gruppi sorgentizi che consentono di pianificare un periodo estivo senza conclamate crisi idriche.</w:t>
      </w:r>
    </w:p>
    <w:p w14:paraId="08BA738C" w14:textId="77777777" w:rsidR="002F4663" w:rsidRDefault="002F4663" w:rsidP="002F4663">
      <w:pPr>
        <w:pStyle w:val="Paragrafoelenco"/>
        <w:ind w:left="360"/>
        <w:jc w:val="both"/>
        <w:rPr>
          <w:rFonts w:ascii="Calibri" w:hAnsi="Calibri" w:cs="Calibri"/>
          <w:sz w:val="22"/>
          <w:szCs w:val="22"/>
        </w:rPr>
      </w:pPr>
    </w:p>
    <w:p w14:paraId="6989EABA" w14:textId="4FD81F0D" w:rsidR="002F4663" w:rsidRDefault="002F4663" w:rsidP="002F4663">
      <w:pPr>
        <w:jc w:val="center"/>
      </w:pPr>
      <w:r w:rsidRPr="002F4663">
        <w:rPr>
          <w:noProof/>
        </w:rPr>
        <w:lastRenderedPageBreak/>
        <w:drawing>
          <wp:inline distT="0" distB="0" distL="0" distR="0" wp14:anchorId="78D72ED6" wp14:editId="4C175A9B">
            <wp:extent cx="5558366" cy="2497693"/>
            <wp:effectExtent l="0" t="0" r="4445" b="0"/>
            <wp:docPr id="193765378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63420" cy="2499964"/>
                    </a:xfrm>
                    <a:prstGeom prst="rect">
                      <a:avLst/>
                    </a:prstGeom>
                    <a:noFill/>
                    <a:ln>
                      <a:noFill/>
                    </a:ln>
                  </pic:spPr>
                </pic:pic>
              </a:graphicData>
            </a:graphic>
          </wp:inline>
        </w:drawing>
      </w:r>
    </w:p>
    <w:p w14:paraId="44B71A0B" w14:textId="77777777" w:rsidR="002F4663" w:rsidRDefault="002F4663" w:rsidP="002F4663"/>
    <w:p w14:paraId="47DEFFD2" w14:textId="77777777" w:rsidR="00C27738" w:rsidRDefault="00C27738" w:rsidP="002F4663"/>
    <w:p w14:paraId="74215AE8" w14:textId="77777777" w:rsidR="000C2EAE" w:rsidRDefault="000C2EAE" w:rsidP="00F84B3B">
      <w:pPr>
        <w:pStyle w:val="Titolo2"/>
        <w:numPr>
          <w:ilvl w:val="2"/>
          <w:numId w:val="7"/>
        </w:numPr>
        <w:rPr>
          <w:rFonts w:ascii="Calibri" w:eastAsia="Times New Roman" w:hAnsi="Calibri" w:cs="Calibri"/>
          <w:b/>
          <w:bCs/>
          <w:color w:val="auto"/>
          <w:sz w:val="22"/>
          <w:szCs w:val="22"/>
          <w:bdr w:val="none" w:sz="0" w:space="0" w:color="auto"/>
        </w:rPr>
      </w:pPr>
      <w:bookmarkStart w:id="38" w:name="_Toc225261409"/>
      <w:r w:rsidRPr="00B92D7B">
        <w:rPr>
          <w:rFonts w:ascii="Calibri" w:eastAsia="Times New Roman" w:hAnsi="Calibri" w:cs="Calibri"/>
          <w:b/>
          <w:bCs/>
          <w:color w:val="auto"/>
          <w:sz w:val="22"/>
          <w:szCs w:val="22"/>
          <w:bdr w:val="none" w:sz="0" w:space="0" w:color="auto"/>
        </w:rPr>
        <w:t>Costi CEO OFFICE</w:t>
      </w:r>
      <w:bookmarkEnd w:id="38"/>
    </w:p>
    <w:p w14:paraId="7BE4A06C" w14:textId="77777777" w:rsidR="00C27738" w:rsidRDefault="00C27738" w:rsidP="00C27738">
      <w:pPr>
        <w:pStyle w:val="Paragrafoelenco"/>
        <w:ind w:left="360"/>
        <w:jc w:val="both"/>
        <w:rPr>
          <w:rFonts w:ascii="Calibri" w:hAnsi="Calibri" w:cs="Calibri"/>
          <w:sz w:val="22"/>
          <w:szCs w:val="22"/>
        </w:rPr>
      </w:pPr>
    </w:p>
    <w:p w14:paraId="798EF155" w14:textId="594E11A7" w:rsidR="00C27738" w:rsidRPr="00C27738" w:rsidRDefault="00C27738" w:rsidP="00C27738">
      <w:pPr>
        <w:pStyle w:val="Paragrafoelenco"/>
        <w:ind w:left="360"/>
        <w:jc w:val="both"/>
        <w:rPr>
          <w:rFonts w:ascii="Calibri" w:hAnsi="Calibri" w:cs="Calibri"/>
          <w:sz w:val="22"/>
          <w:szCs w:val="22"/>
        </w:rPr>
      </w:pPr>
      <w:r w:rsidRPr="00C27738">
        <w:rPr>
          <w:rFonts w:ascii="Calibri" w:hAnsi="Calibri" w:cs="Calibri"/>
          <w:sz w:val="22"/>
          <w:szCs w:val="22"/>
        </w:rPr>
        <w:t>In ambito Ceo Office non sono previste significative variazion</w:t>
      </w:r>
      <w:r>
        <w:rPr>
          <w:rFonts w:ascii="Calibri" w:hAnsi="Calibri" w:cs="Calibri"/>
          <w:sz w:val="22"/>
          <w:szCs w:val="22"/>
        </w:rPr>
        <w:t>i</w:t>
      </w:r>
      <w:r w:rsidRPr="00C27738">
        <w:rPr>
          <w:rFonts w:ascii="Calibri" w:hAnsi="Calibri" w:cs="Calibri"/>
          <w:sz w:val="22"/>
          <w:szCs w:val="22"/>
        </w:rPr>
        <w:t xml:space="preserve"> rispetto ai costi sostenuti nel corso del 2025 per gli organi societari</w:t>
      </w:r>
      <w:r>
        <w:rPr>
          <w:rFonts w:ascii="Calibri" w:hAnsi="Calibri" w:cs="Calibri"/>
          <w:sz w:val="22"/>
          <w:szCs w:val="22"/>
        </w:rPr>
        <w:t xml:space="preserve"> e per la gestione della procedura di concordato.</w:t>
      </w:r>
      <w:r w:rsidRPr="00C27738">
        <w:rPr>
          <w:rFonts w:ascii="Calibri" w:hAnsi="Calibri" w:cs="Calibri"/>
          <w:sz w:val="22"/>
          <w:szCs w:val="22"/>
        </w:rPr>
        <w:t xml:space="preserve"> </w:t>
      </w:r>
    </w:p>
    <w:p w14:paraId="60235042" w14:textId="77777777" w:rsidR="005A6A16" w:rsidRDefault="005A6A16" w:rsidP="005A6A16"/>
    <w:p w14:paraId="14CFE85A" w14:textId="0C034185" w:rsidR="005A6A16" w:rsidRDefault="000E63C6" w:rsidP="00C27738">
      <w:pPr>
        <w:jc w:val="center"/>
      </w:pPr>
      <w:r w:rsidRPr="000E63C6">
        <w:drawing>
          <wp:inline distT="0" distB="0" distL="0" distR="0" wp14:anchorId="3A89FE38" wp14:editId="2BB37CEF">
            <wp:extent cx="6170718" cy="2060260"/>
            <wp:effectExtent l="0" t="0" r="1905" b="0"/>
            <wp:docPr id="25351628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78812" cy="2062962"/>
                    </a:xfrm>
                    <a:prstGeom prst="rect">
                      <a:avLst/>
                    </a:prstGeom>
                    <a:noFill/>
                    <a:ln>
                      <a:noFill/>
                    </a:ln>
                  </pic:spPr>
                </pic:pic>
              </a:graphicData>
            </a:graphic>
          </wp:inline>
        </w:drawing>
      </w:r>
    </w:p>
    <w:p w14:paraId="7E2AB5FD" w14:textId="77777777" w:rsidR="00C27738" w:rsidRDefault="00C27738" w:rsidP="00C27738">
      <w:pPr>
        <w:jc w:val="center"/>
      </w:pPr>
    </w:p>
    <w:p w14:paraId="78DC7E8B" w14:textId="77777777" w:rsidR="006323FE" w:rsidRPr="005A6A16" w:rsidRDefault="006323FE" w:rsidP="00C27738">
      <w:pPr>
        <w:jc w:val="center"/>
      </w:pPr>
    </w:p>
    <w:p w14:paraId="660ED3D8" w14:textId="2094C448" w:rsidR="000C2EAE" w:rsidRDefault="000C2EAE" w:rsidP="00F84B3B">
      <w:pPr>
        <w:pStyle w:val="Titolo2"/>
        <w:numPr>
          <w:ilvl w:val="2"/>
          <w:numId w:val="7"/>
        </w:numPr>
        <w:rPr>
          <w:rFonts w:ascii="Calibri" w:eastAsia="Times New Roman" w:hAnsi="Calibri" w:cs="Calibri"/>
          <w:b/>
          <w:bCs/>
          <w:color w:val="auto"/>
          <w:sz w:val="22"/>
          <w:szCs w:val="22"/>
          <w:bdr w:val="none" w:sz="0" w:space="0" w:color="auto"/>
        </w:rPr>
      </w:pPr>
      <w:bookmarkStart w:id="39" w:name="_Toc225261410"/>
      <w:r w:rsidRPr="00B92D7B">
        <w:rPr>
          <w:rFonts w:ascii="Calibri" w:eastAsia="Times New Roman" w:hAnsi="Calibri" w:cs="Calibri"/>
          <w:b/>
          <w:bCs/>
          <w:color w:val="auto"/>
          <w:sz w:val="22"/>
          <w:szCs w:val="22"/>
          <w:bdr w:val="none" w:sz="0" w:space="0" w:color="auto"/>
        </w:rPr>
        <w:t>Costi Depurazione</w:t>
      </w:r>
      <w:r w:rsidR="006323FE">
        <w:rPr>
          <w:rFonts w:ascii="Calibri" w:eastAsia="Times New Roman" w:hAnsi="Calibri" w:cs="Calibri"/>
          <w:b/>
          <w:bCs/>
          <w:color w:val="auto"/>
          <w:sz w:val="22"/>
          <w:szCs w:val="22"/>
          <w:bdr w:val="none" w:sz="0" w:space="0" w:color="auto"/>
        </w:rPr>
        <w:t>-</w:t>
      </w:r>
      <w:r w:rsidRPr="00B92D7B">
        <w:rPr>
          <w:rFonts w:ascii="Calibri" w:eastAsia="Times New Roman" w:hAnsi="Calibri" w:cs="Calibri"/>
          <w:b/>
          <w:bCs/>
          <w:color w:val="auto"/>
          <w:sz w:val="22"/>
          <w:szCs w:val="22"/>
          <w:bdr w:val="none" w:sz="0" w:space="0" w:color="auto"/>
        </w:rPr>
        <w:t>Laboratorio</w:t>
      </w:r>
      <w:bookmarkEnd w:id="39"/>
    </w:p>
    <w:p w14:paraId="12AC72E4" w14:textId="77777777" w:rsidR="006323FE" w:rsidRDefault="006323FE" w:rsidP="006323FE">
      <w:pPr>
        <w:pStyle w:val="Paragrafoelenco"/>
        <w:ind w:left="360"/>
        <w:jc w:val="both"/>
        <w:rPr>
          <w:rFonts w:ascii="Calibri" w:hAnsi="Calibri" w:cs="Calibri"/>
          <w:sz w:val="22"/>
          <w:szCs w:val="22"/>
        </w:rPr>
      </w:pPr>
    </w:p>
    <w:p w14:paraId="2E6C7E29" w14:textId="5292890B" w:rsidR="00C27738" w:rsidRPr="006323FE" w:rsidRDefault="006323FE" w:rsidP="006323FE">
      <w:pPr>
        <w:pStyle w:val="Paragrafoelenco"/>
        <w:ind w:left="360"/>
        <w:jc w:val="both"/>
        <w:rPr>
          <w:rFonts w:ascii="Calibri" w:hAnsi="Calibri" w:cs="Calibri"/>
          <w:sz w:val="22"/>
          <w:szCs w:val="22"/>
        </w:rPr>
      </w:pPr>
      <w:r w:rsidRPr="006323FE">
        <w:rPr>
          <w:rFonts w:ascii="Calibri" w:hAnsi="Calibri" w:cs="Calibri"/>
          <w:sz w:val="22"/>
          <w:szCs w:val="22"/>
        </w:rPr>
        <w:t>In ambito depurazione non sono previsti significativi variazioni rispetto ai costi sostenuti nel 2025 per la gestione degli impianti di depurazione in gestione</w:t>
      </w:r>
      <w:r>
        <w:rPr>
          <w:rFonts w:ascii="Calibri" w:hAnsi="Calibri" w:cs="Calibri"/>
          <w:sz w:val="22"/>
          <w:szCs w:val="22"/>
        </w:rPr>
        <w:t xml:space="preserve"> come desumibile dal successivo prospetto dei costi:</w:t>
      </w:r>
    </w:p>
    <w:p w14:paraId="1697B030" w14:textId="77777777" w:rsidR="006323FE" w:rsidRDefault="006323FE" w:rsidP="00C27738"/>
    <w:p w14:paraId="70CEF538" w14:textId="77777777" w:rsidR="006323FE" w:rsidRDefault="006323FE" w:rsidP="00C27738"/>
    <w:p w14:paraId="08C6F136" w14:textId="3134248F" w:rsidR="006323FE" w:rsidRDefault="006323FE" w:rsidP="006323FE">
      <w:pPr>
        <w:jc w:val="center"/>
      </w:pPr>
      <w:r w:rsidRPr="006323FE">
        <w:rPr>
          <w:noProof/>
        </w:rPr>
        <w:lastRenderedPageBreak/>
        <w:drawing>
          <wp:inline distT="0" distB="0" distL="0" distR="0" wp14:anchorId="5723BF69" wp14:editId="2C1C2D8B">
            <wp:extent cx="5644597" cy="2502953"/>
            <wp:effectExtent l="0" t="0" r="0" b="0"/>
            <wp:docPr id="1124468168"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53892" cy="2507075"/>
                    </a:xfrm>
                    <a:prstGeom prst="rect">
                      <a:avLst/>
                    </a:prstGeom>
                    <a:noFill/>
                    <a:ln>
                      <a:noFill/>
                    </a:ln>
                  </pic:spPr>
                </pic:pic>
              </a:graphicData>
            </a:graphic>
          </wp:inline>
        </w:drawing>
      </w:r>
    </w:p>
    <w:p w14:paraId="19BB2F96" w14:textId="77777777" w:rsidR="006323FE" w:rsidRDefault="006323FE" w:rsidP="00C27738"/>
    <w:p w14:paraId="043EA1AC" w14:textId="77777777" w:rsidR="00DE3443" w:rsidRDefault="00DE3443" w:rsidP="00C27738"/>
    <w:p w14:paraId="2072781F" w14:textId="0D01FA84" w:rsidR="00DE3443" w:rsidRDefault="00DE3443" w:rsidP="00DE3443">
      <w:pPr>
        <w:pStyle w:val="Paragrafoelenco"/>
        <w:ind w:left="360"/>
        <w:jc w:val="both"/>
        <w:rPr>
          <w:rFonts w:ascii="Calibri" w:hAnsi="Calibri" w:cs="Calibri"/>
          <w:sz w:val="22"/>
          <w:szCs w:val="22"/>
        </w:rPr>
      </w:pPr>
      <w:r w:rsidRPr="006323FE">
        <w:rPr>
          <w:rFonts w:ascii="Calibri" w:hAnsi="Calibri" w:cs="Calibri"/>
          <w:sz w:val="22"/>
          <w:szCs w:val="22"/>
        </w:rPr>
        <w:t xml:space="preserve">In ambito </w:t>
      </w:r>
      <w:r>
        <w:rPr>
          <w:rFonts w:ascii="Calibri" w:hAnsi="Calibri" w:cs="Calibri"/>
          <w:sz w:val="22"/>
          <w:szCs w:val="22"/>
        </w:rPr>
        <w:t>Laboratorio è stato pianificato un intervento di so</w:t>
      </w:r>
      <w:r w:rsidR="00F34D36">
        <w:rPr>
          <w:rFonts w:ascii="Calibri" w:hAnsi="Calibri" w:cs="Calibri"/>
          <w:sz w:val="22"/>
          <w:szCs w:val="22"/>
        </w:rPr>
        <w:t>s</w:t>
      </w:r>
      <w:r>
        <w:rPr>
          <w:rFonts w:ascii="Calibri" w:hAnsi="Calibri" w:cs="Calibri"/>
          <w:sz w:val="22"/>
          <w:szCs w:val="22"/>
        </w:rPr>
        <w:t>tituzione dei filtri agli impianti di trattamento di Montoro che comporterà un incremento di circa 72.000 € rispetto ai costi operativi del 2025</w:t>
      </w:r>
      <w:r w:rsidR="00F34D36">
        <w:rPr>
          <w:rFonts w:ascii="Calibri" w:hAnsi="Calibri" w:cs="Calibri"/>
          <w:sz w:val="22"/>
          <w:szCs w:val="22"/>
        </w:rPr>
        <w:t>.</w:t>
      </w:r>
    </w:p>
    <w:p w14:paraId="2FEAF4DF" w14:textId="77777777" w:rsidR="00DE3443" w:rsidRDefault="00DE3443" w:rsidP="00C27738"/>
    <w:p w14:paraId="774C0367" w14:textId="1AF2CC6F" w:rsidR="00DE3443" w:rsidRDefault="00DE3443" w:rsidP="00DE3443">
      <w:pPr>
        <w:jc w:val="center"/>
      </w:pPr>
      <w:r w:rsidRPr="00DE3443">
        <w:rPr>
          <w:noProof/>
        </w:rPr>
        <w:drawing>
          <wp:inline distT="0" distB="0" distL="0" distR="0" wp14:anchorId="0807A256" wp14:editId="4076A2C1">
            <wp:extent cx="5619330" cy="2807765"/>
            <wp:effectExtent l="0" t="0" r="635" b="0"/>
            <wp:docPr id="1998412655"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40586" cy="2818386"/>
                    </a:xfrm>
                    <a:prstGeom prst="rect">
                      <a:avLst/>
                    </a:prstGeom>
                    <a:noFill/>
                    <a:ln>
                      <a:noFill/>
                    </a:ln>
                  </pic:spPr>
                </pic:pic>
              </a:graphicData>
            </a:graphic>
          </wp:inline>
        </w:drawing>
      </w:r>
    </w:p>
    <w:p w14:paraId="5F89E8C5" w14:textId="77777777" w:rsidR="00DE3443" w:rsidRDefault="00DE3443" w:rsidP="00C27738"/>
    <w:p w14:paraId="551CC638" w14:textId="77777777" w:rsidR="00EB7EEF" w:rsidRPr="00C27738" w:rsidRDefault="00EB7EEF" w:rsidP="00C27738"/>
    <w:p w14:paraId="07864352" w14:textId="2B951DA8" w:rsidR="000C2EAE" w:rsidRDefault="000C2EAE" w:rsidP="00F84B3B">
      <w:pPr>
        <w:pStyle w:val="Titolo2"/>
        <w:numPr>
          <w:ilvl w:val="2"/>
          <w:numId w:val="7"/>
        </w:numPr>
        <w:rPr>
          <w:rFonts w:ascii="Calibri" w:eastAsia="Times New Roman" w:hAnsi="Calibri" w:cs="Calibri"/>
          <w:b/>
          <w:bCs/>
          <w:color w:val="auto"/>
          <w:sz w:val="22"/>
          <w:szCs w:val="22"/>
          <w:bdr w:val="none" w:sz="0" w:space="0" w:color="auto"/>
        </w:rPr>
      </w:pPr>
      <w:bookmarkStart w:id="40" w:name="_Toc225261411"/>
      <w:r w:rsidRPr="00B92D7B">
        <w:rPr>
          <w:rFonts w:ascii="Calibri" w:eastAsia="Times New Roman" w:hAnsi="Calibri" w:cs="Calibri"/>
          <w:b/>
          <w:bCs/>
          <w:color w:val="auto"/>
          <w:sz w:val="22"/>
          <w:szCs w:val="22"/>
          <w:bdr w:val="none" w:sz="0" w:space="0" w:color="auto"/>
        </w:rPr>
        <w:t>Costi Legale – Risk management – RPCT – Compliance</w:t>
      </w:r>
      <w:bookmarkEnd w:id="40"/>
    </w:p>
    <w:p w14:paraId="7A9D91E4" w14:textId="77777777" w:rsidR="00D139C1" w:rsidRPr="00D139C1" w:rsidRDefault="00D139C1" w:rsidP="00D139C1"/>
    <w:p w14:paraId="35742819" w14:textId="7042F0EC" w:rsidR="00A744DC" w:rsidRPr="00A744DC" w:rsidRDefault="00A744DC" w:rsidP="00A744DC">
      <w:pPr>
        <w:pStyle w:val="Paragrafoelenco"/>
        <w:ind w:left="360"/>
        <w:jc w:val="both"/>
        <w:rPr>
          <w:rFonts w:ascii="Calibri" w:hAnsi="Calibri" w:cs="Calibri"/>
          <w:sz w:val="22"/>
          <w:szCs w:val="22"/>
        </w:rPr>
      </w:pPr>
      <w:r w:rsidRPr="00A744DC">
        <w:rPr>
          <w:rFonts w:ascii="Calibri" w:hAnsi="Calibri" w:cs="Calibri"/>
          <w:sz w:val="22"/>
          <w:szCs w:val="22"/>
        </w:rPr>
        <w:t xml:space="preserve">In ambito legale si registra un incremento di costo operativo legati prevalentemente </w:t>
      </w:r>
      <w:r>
        <w:rPr>
          <w:rFonts w:ascii="Calibri" w:hAnsi="Calibri" w:cs="Calibri"/>
          <w:sz w:val="22"/>
          <w:szCs w:val="22"/>
        </w:rPr>
        <w:t>agli oneri legali per attività di recupero crediti che saranno intensificate nel corso del 2026</w:t>
      </w:r>
      <w:r w:rsidR="00EB7EEF">
        <w:rPr>
          <w:rFonts w:ascii="Calibri" w:hAnsi="Calibri" w:cs="Calibri"/>
          <w:sz w:val="22"/>
          <w:szCs w:val="22"/>
        </w:rPr>
        <w:t xml:space="preserve"> per raggiungere gli obiettivi concordatari</w:t>
      </w:r>
      <w:r>
        <w:rPr>
          <w:rFonts w:ascii="Calibri" w:hAnsi="Calibri" w:cs="Calibri"/>
          <w:sz w:val="22"/>
          <w:szCs w:val="22"/>
        </w:rPr>
        <w:t>.</w:t>
      </w:r>
      <w:r w:rsidR="0083739E">
        <w:rPr>
          <w:rFonts w:ascii="Calibri" w:hAnsi="Calibri" w:cs="Calibri"/>
          <w:sz w:val="22"/>
          <w:szCs w:val="22"/>
        </w:rPr>
        <w:t xml:space="preserve"> In particolare nelle previsioni di Budget è stato previsto un </w:t>
      </w:r>
      <w:r w:rsidR="003227A1">
        <w:rPr>
          <w:rFonts w:ascii="Calibri" w:hAnsi="Calibri" w:cs="Calibri"/>
          <w:sz w:val="22"/>
          <w:szCs w:val="22"/>
        </w:rPr>
        <w:t>nuovo costo pari ad € 56.000 per</w:t>
      </w:r>
      <w:r w:rsidR="0083739E">
        <w:rPr>
          <w:rFonts w:ascii="Calibri" w:hAnsi="Calibri" w:cs="Calibri"/>
          <w:sz w:val="22"/>
          <w:szCs w:val="22"/>
        </w:rPr>
        <w:t xml:space="preserve"> contributi unificati da versare per la produzione dei decreti ingiuntivi per le attività di recupero giudiziali</w:t>
      </w:r>
      <w:r w:rsidR="003227A1">
        <w:rPr>
          <w:rFonts w:ascii="Calibri" w:hAnsi="Calibri" w:cs="Calibri"/>
          <w:sz w:val="22"/>
          <w:szCs w:val="22"/>
        </w:rPr>
        <w:t>.</w:t>
      </w:r>
    </w:p>
    <w:p w14:paraId="755B1F35" w14:textId="77777777" w:rsidR="00A744DC" w:rsidRPr="00A744DC" w:rsidRDefault="00A744DC" w:rsidP="00A744DC"/>
    <w:p w14:paraId="370EF63A" w14:textId="272C6086" w:rsidR="006323FE" w:rsidRDefault="00847792" w:rsidP="00A744DC">
      <w:pPr>
        <w:jc w:val="center"/>
      </w:pPr>
      <w:r w:rsidRPr="00847792">
        <w:lastRenderedPageBreak/>
        <w:drawing>
          <wp:inline distT="0" distB="0" distL="0" distR="0" wp14:anchorId="35A6C8BB" wp14:editId="073A12C0">
            <wp:extent cx="6033705" cy="1387764"/>
            <wp:effectExtent l="0" t="0" r="5715" b="3175"/>
            <wp:docPr id="771334398"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67029" cy="1395429"/>
                    </a:xfrm>
                    <a:prstGeom prst="rect">
                      <a:avLst/>
                    </a:prstGeom>
                    <a:noFill/>
                    <a:ln>
                      <a:noFill/>
                    </a:ln>
                  </pic:spPr>
                </pic:pic>
              </a:graphicData>
            </a:graphic>
          </wp:inline>
        </w:drawing>
      </w:r>
    </w:p>
    <w:p w14:paraId="70BD13C7" w14:textId="77777777" w:rsidR="006323FE" w:rsidRPr="006323FE" w:rsidRDefault="006323FE" w:rsidP="006323FE"/>
    <w:p w14:paraId="618591BB" w14:textId="2D9EF50C" w:rsidR="00A6298A" w:rsidRDefault="000C2EAE" w:rsidP="00F84B3B">
      <w:pPr>
        <w:pStyle w:val="Titolo2"/>
        <w:numPr>
          <w:ilvl w:val="2"/>
          <w:numId w:val="7"/>
        </w:numPr>
        <w:rPr>
          <w:rFonts w:ascii="Calibri" w:eastAsia="Times New Roman" w:hAnsi="Calibri" w:cs="Calibri"/>
          <w:b/>
          <w:bCs/>
          <w:color w:val="auto"/>
          <w:sz w:val="22"/>
          <w:szCs w:val="22"/>
          <w:bdr w:val="none" w:sz="0" w:space="0" w:color="auto"/>
        </w:rPr>
      </w:pPr>
      <w:bookmarkStart w:id="41" w:name="_Toc225261412"/>
      <w:r w:rsidRPr="00B92D7B">
        <w:rPr>
          <w:rFonts w:ascii="Calibri" w:eastAsia="Times New Roman" w:hAnsi="Calibri" w:cs="Calibri"/>
          <w:b/>
          <w:bCs/>
          <w:color w:val="auto"/>
          <w:sz w:val="22"/>
          <w:szCs w:val="22"/>
          <w:bdr w:val="none" w:sz="0" w:space="0" w:color="auto"/>
        </w:rPr>
        <w:t>Costi A</w:t>
      </w:r>
      <w:r w:rsidR="00F34D36">
        <w:rPr>
          <w:rFonts w:ascii="Calibri" w:eastAsia="Times New Roman" w:hAnsi="Calibri" w:cs="Calibri"/>
          <w:b/>
          <w:bCs/>
          <w:color w:val="auto"/>
          <w:sz w:val="22"/>
          <w:szCs w:val="22"/>
          <w:bdr w:val="none" w:sz="0" w:space="0" w:color="auto"/>
        </w:rPr>
        <w:t>dministration -HR - DIGITAL TRASFORMATION</w:t>
      </w:r>
      <w:bookmarkEnd w:id="41"/>
      <w:r w:rsidR="00F34D36">
        <w:rPr>
          <w:rFonts w:ascii="Calibri" w:eastAsia="Times New Roman" w:hAnsi="Calibri" w:cs="Calibri"/>
          <w:b/>
          <w:bCs/>
          <w:color w:val="auto"/>
          <w:sz w:val="22"/>
          <w:szCs w:val="22"/>
          <w:bdr w:val="none" w:sz="0" w:space="0" w:color="auto"/>
        </w:rPr>
        <w:t xml:space="preserve"> </w:t>
      </w:r>
    </w:p>
    <w:p w14:paraId="622199C6" w14:textId="77777777" w:rsidR="00A744DC" w:rsidRDefault="00A744DC" w:rsidP="00F34D36">
      <w:pPr>
        <w:pStyle w:val="Paragrafoelenco"/>
        <w:ind w:left="360"/>
        <w:jc w:val="both"/>
        <w:rPr>
          <w:rFonts w:ascii="Calibri" w:hAnsi="Calibri" w:cs="Calibri"/>
          <w:sz w:val="22"/>
          <w:szCs w:val="22"/>
        </w:rPr>
      </w:pPr>
    </w:p>
    <w:p w14:paraId="6B6E21A8" w14:textId="3CFA1C6F" w:rsidR="00F34D36" w:rsidRPr="00F34D36" w:rsidRDefault="00F34D36" w:rsidP="00F34D36">
      <w:pPr>
        <w:pStyle w:val="Paragrafoelenco"/>
        <w:ind w:left="360"/>
        <w:jc w:val="both"/>
        <w:rPr>
          <w:rFonts w:ascii="Calibri" w:hAnsi="Calibri" w:cs="Calibri"/>
          <w:sz w:val="22"/>
          <w:szCs w:val="22"/>
        </w:rPr>
      </w:pPr>
      <w:r w:rsidRPr="00F34D36">
        <w:rPr>
          <w:rFonts w:ascii="Calibri" w:hAnsi="Calibri" w:cs="Calibri"/>
          <w:sz w:val="22"/>
          <w:szCs w:val="22"/>
        </w:rPr>
        <w:t>In Ambito Administration è prevista una riduzione dei costi per consulenze esterne per circa 30.000 €</w:t>
      </w:r>
      <w:r>
        <w:rPr>
          <w:rFonts w:ascii="Calibri" w:hAnsi="Calibri" w:cs="Calibri"/>
          <w:sz w:val="22"/>
          <w:szCs w:val="22"/>
        </w:rPr>
        <w:t>.</w:t>
      </w:r>
    </w:p>
    <w:p w14:paraId="18AEE1EE" w14:textId="77777777" w:rsidR="00C27738" w:rsidRDefault="00C27738" w:rsidP="00C27738"/>
    <w:p w14:paraId="093255E0" w14:textId="51EBEF67" w:rsidR="00C27738" w:rsidRPr="00C27738" w:rsidRDefault="00C27738" w:rsidP="00C27738">
      <w:pPr>
        <w:jc w:val="center"/>
      </w:pPr>
      <w:r w:rsidRPr="00C27738">
        <w:rPr>
          <w:noProof/>
        </w:rPr>
        <w:drawing>
          <wp:inline distT="0" distB="0" distL="0" distR="0" wp14:anchorId="073CAA35" wp14:editId="5D4959AA">
            <wp:extent cx="6071202" cy="1159968"/>
            <wp:effectExtent l="0" t="0" r="6350" b="2540"/>
            <wp:docPr id="1339565144"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84339" cy="1162478"/>
                    </a:xfrm>
                    <a:prstGeom prst="rect">
                      <a:avLst/>
                    </a:prstGeom>
                    <a:noFill/>
                    <a:ln>
                      <a:noFill/>
                    </a:ln>
                  </pic:spPr>
                </pic:pic>
              </a:graphicData>
            </a:graphic>
          </wp:inline>
        </w:drawing>
      </w:r>
    </w:p>
    <w:p w14:paraId="778C1D98" w14:textId="45B59D51" w:rsidR="000C2EAE" w:rsidRDefault="000C2EAE" w:rsidP="00C27738">
      <w:pPr>
        <w:jc w:val="center"/>
      </w:pPr>
    </w:p>
    <w:p w14:paraId="4DF424FB" w14:textId="7ACFC14E" w:rsidR="00F34D36" w:rsidRPr="00F34D36" w:rsidRDefault="00F34D36" w:rsidP="00F34D36">
      <w:pPr>
        <w:pStyle w:val="Paragrafoelenco"/>
        <w:ind w:left="360"/>
        <w:jc w:val="both"/>
        <w:rPr>
          <w:rFonts w:ascii="Calibri" w:hAnsi="Calibri" w:cs="Calibri"/>
          <w:sz w:val="22"/>
          <w:szCs w:val="22"/>
        </w:rPr>
      </w:pPr>
      <w:r w:rsidRPr="00F34D36">
        <w:rPr>
          <w:rFonts w:ascii="Calibri" w:hAnsi="Calibri" w:cs="Calibri"/>
          <w:sz w:val="22"/>
          <w:szCs w:val="22"/>
        </w:rPr>
        <w:t xml:space="preserve">In </w:t>
      </w:r>
      <w:r>
        <w:rPr>
          <w:rFonts w:ascii="Calibri" w:hAnsi="Calibri" w:cs="Calibri"/>
          <w:sz w:val="22"/>
          <w:szCs w:val="22"/>
        </w:rPr>
        <w:t>a</w:t>
      </w:r>
      <w:r w:rsidRPr="00F34D36">
        <w:rPr>
          <w:rFonts w:ascii="Calibri" w:hAnsi="Calibri" w:cs="Calibri"/>
          <w:sz w:val="22"/>
          <w:szCs w:val="22"/>
        </w:rPr>
        <w:t xml:space="preserve">mbito DIGITAL TRASFORMATION non sono previste significative variazione rispetto ai costi operativi del 2025. </w:t>
      </w:r>
    </w:p>
    <w:p w14:paraId="132A67AB" w14:textId="77777777" w:rsidR="00F34D36" w:rsidRDefault="00F34D36" w:rsidP="00C27738">
      <w:pPr>
        <w:jc w:val="center"/>
      </w:pPr>
    </w:p>
    <w:p w14:paraId="564021E5" w14:textId="79EFA116" w:rsidR="00F34D36" w:rsidRPr="000C2EAE" w:rsidRDefault="00F34D36" w:rsidP="00C27738">
      <w:pPr>
        <w:jc w:val="center"/>
      </w:pPr>
      <w:r w:rsidRPr="00F34D36">
        <w:rPr>
          <w:noProof/>
        </w:rPr>
        <w:drawing>
          <wp:inline distT="0" distB="0" distL="0" distR="0" wp14:anchorId="7F2BF5C4" wp14:editId="209C3269">
            <wp:extent cx="5945899" cy="3523284"/>
            <wp:effectExtent l="0" t="0" r="0" b="1270"/>
            <wp:docPr id="2042276044"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54618" cy="3528450"/>
                    </a:xfrm>
                    <a:prstGeom prst="rect">
                      <a:avLst/>
                    </a:prstGeom>
                    <a:noFill/>
                    <a:ln>
                      <a:noFill/>
                    </a:ln>
                  </pic:spPr>
                </pic:pic>
              </a:graphicData>
            </a:graphic>
          </wp:inline>
        </w:drawing>
      </w:r>
    </w:p>
    <w:p w14:paraId="5B4406CD" w14:textId="77777777" w:rsidR="000C2EAE" w:rsidRDefault="000C2EAE" w:rsidP="000C2EAE"/>
    <w:p w14:paraId="1D327467" w14:textId="77777777" w:rsidR="00DF6445" w:rsidRPr="000C2EAE" w:rsidRDefault="00DF6445" w:rsidP="000C2EAE"/>
    <w:p w14:paraId="76A97282" w14:textId="6E2DE13E" w:rsidR="004F291B" w:rsidRDefault="005A6A16" w:rsidP="00F84B3B">
      <w:pPr>
        <w:pStyle w:val="Titolo1"/>
        <w:numPr>
          <w:ilvl w:val="0"/>
          <w:numId w:val="3"/>
        </w:numPr>
        <w:rPr>
          <w:rFonts w:ascii="Calibri" w:eastAsia="Times New Roman" w:hAnsi="Calibri" w:cs="Calibri"/>
          <w:b/>
          <w:bCs/>
          <w:color w:val="auto"/>
          <w:sz w:val="22"/>
          <w:szCs w:val="22"/>
          <w:bdr w:val="none" w:sz="0" w:space="0" w:color="auto"/>
        </w:rPr>
      </w:pPr>
      <w:bookmarkStart w:id="42" w:name="_Toc225261413"/>
      <w:r>
        <w:rPr>
          <w:rFonts w:ascii="Calibri" w:eastAsia="Times New Roman" w:hAnsi="Calibri" w:cs="Calibri"/>
          <w:b/>
          <w:bCs/>
          <w:color w:val="auto"/>
          <w:sz w:val="22"/>
          <w:szCs w:val="22"/>
          <w:bdr w:val="none" w:sz="0" w:space="0" w:color="auto"/>
        </w:rPr>
        <w:t>Piano degli interventi Delibera MTI-4 2024 -2029</w:t>
      </w:r>
      <w:bookmarkEnd w:id="42"/>
    </w:p>
    <w:p w14:paraId="4519DF27" w14:textId="77777777" w:rsidR="00B92D7B" w:rsidRDefault="00B92D7B" w:rsidP="00B92D7B"/>
    <w:p w14:paraId="30BF463A" w14:textId="71D2D82A" w:rsidR="005A6A16" w:rsidRDefault="005851A2" w:rsidP="00F84B3B">
      <w:pPr>
        <w:pStyle w:val="Titolo2"/>
        <w:numPr>
          <w:ilvl w:val="1"/>
          <w:numId w:val="12"/>
        </w:numPr>
        <w:ind w:left="993"/>
        <w:rPr>
          <w:rFonts w:ascii="Calibri" w:eastAsia="Times New Roman" w:hAnsi="Calibri" w:cs="Calibri"/>
          <w:b/>
          <w:bCs/>
          <w:color w:val="auto"/>
          <w:sz w:val="24"/>
          <w:szCs w:val="24"/>
          <w:bdr w:val="none" w:sz="0" w:space="0" w:color="auto"/>
        </w:rPr>
      </w:pPr>
      <w:bookmarkStart w:id="43" w:name="_Toc225261414"/>
      <w:r>
        <w:rPr>
          <w:rFonts w:ascii="Calibri" w:eastAsia="Times New Roman" w:hAnsi="Calibri" w:cs="Calibri"/>
          <w:b/>
          <w:bCs/>
          <w:color w:val="auto"/>
          <w:sz w:val="24"/>
          <w:szCs w:val="24"/>
          <w:bdr w:val="none" w:sz="0" w:space="0" w:color="auto"/>
        </w:rPr>
        <w:t>Interventi ad investimento finanziati con il sistema Tariffario</w:t>
      </w:r>
      <w:bookmarkEnd w:id="43"/>
    </w:p>
    <w:p w14:paraId="53B61352" w14:textId="77777777" w:rsidR="005851A2" w:rsidRPr="005851A2" w:rsidRDefault="005851A2" w:rsidP="005851A2"/>
    <w:p w14:paraId="2E34C0C7" w14:textId="42359743" w:rsidR="00B92D7B" w:rsidRPr="005851A2" w:rsidRDefault="005851A2" w:rsidP="005851A2">
      <w:pPr>
        <w:pStyle w:val="Paragrafoelenco"/>
        <w:ind w:left="360"/>
        <w:jc w:val="both"/>
        <w:rPr>
          <w:rFonts w:ascii="Calibri" w:hAnsi="Calibri" w:cs="Calibri"/>
          <w:sz w:val="22"/>
          <w:szCs w:val="22"/>
        </w:rPr>
      </w:pPr>
      <w:r w:rsidRPr="005851A2">
        <w:rPr>
          <w:rFonts w:ascii="Calibri" w:hAnsi="Calibri" w:cs="Calibri"/>
          <w:sz w:val="22"/>
          <w:szCs w:val="22"/>
        </w:rPr>
        <w:lastRenderedPageBreak/>
        <w:t>Nell’ambito del piano degli interventi approvato dal Comitato esecutivo dell’Ente Idrico Campano in data 19 Dicembre 2026 sono stati definiti una serie di interventi necessari alla corretta gestione del servizio idrico integrato che la società è obbligata a realizzare nel corso del 2025 di seguito sinteticamente riportato:</w:t>
      </w:r>
    </w:p>
    <w:p w14:paraId="43545EED" w14:textId="09904E3B" w:rsidR="00B92D7B" w:rsidRDefault="005A6A16" w:rsidP="005851A2">
      <w:pPr>
        <w:jc w:val="center"/>
      </w:pPr>
      <w:r w:rsidRPr="005A6A16">
        <w:rPr>
          <w:noProof/>
        </w:rPr>
        <w:drawing>
          <wp:inline distT="0" distB="0" distL="0" distR="0" wp14:anchorId="37410CBB" wp14:editId="1EAF788E">
            <wp:extent cx="6369938" cy="5977697"/>
            <wp:effectExtent l="0" t="0" r="0" b="4445"/>
            <wp:docPr id="1750805303"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378059" cy="5985318"/>
                    </a:xfrm>
                    <a:prstGeom prst="rect">
                      <a:avLst/>
                    </a:prstGeom>
                    <a:noFill/>
                    <a:ln>
                      <a:noFill/>
                    </a:ln>
                  </pic:spPr>
                </pic:pic>
              </a:graphicData>
            </a:graphic>
          </wp:inline>
        </w:drawing>
      </w:r>
    </w:p>
    <w:p w14:paraId="3BA74EC2" w14:textId="77777777" w:rsidR="005851A2" w:rsidRDefault="005851A2" w:rsidP="005851A2">
      <w:pPr>
        <w:jc w:val="center"/>
      </w:pPr>
    </w:p>
    <w:p w14:paraId="1653D9AC" w14:textId="77777777" w:rsidR="00A12A65" w:rsidRDefault="00A12A65" w:rsidP="005851A2">
      <w:pPr>
        <w:jc w:val="center"/>
      </w:pPr>
    </w:p>
    <w:p w14:paraId="0A8AC572" w14:textId="77777777" w:rsidR="00A12A65" w:rsidRDefault="00A12A65" w:rsidP="005851A2">
      <w:pPr>
        <w:jc w:val="center"/>
      </w:pPr>
    </w:p>
    <w:p w14:paraId="181BBA39" w14:textId="77777777" w:rsidR="00A12A65" w:rsidRDefault="00A12A65" w:rsidP="005851A2">
      <w:pPr>
        <w:jc w:val="center"/>
      </w:pPr>
    </w:p>
    <w:p w14:paraId="48D6818D" w14:textId="77777777" w:rsidR="00A12A65" w:rsidRDefault="00A12A65" w:rsidP="005851A2">
      <w:pPr>
        <w:jc w:val="center"/>
      </w:pPr>
    </w:p>
    <w:p w14:paraId="7FA88465" w14:textId="15A26230" w:rsidR="005851A2" w:rsidRDefault="005851A2" w:rsidP="00F84B3B">
      <w:pPr>
        <w:pStyle w:val="Titolo2"/>
        <w:numPr>
          <w:ilvl w:val="1"/>
          <w:numId w:val="12"/>
        </w:numPr>
        <w:ind w:left="993"/>
        <w:rPr>
          <w:rFonts w:ascii="Calibri" w:eastAsia="Times New Roman" w:hAnsi="Calibri" w:cs="Calibri"/>
          <w:b/>
          <w:bCs/>
          <w:color w:val="auto"/>
          <w:sz w:val="24"/>
          <w:szCs w:val="24"/>
          <w:bdr w:val="none" w:sz="0" w:space="0" w:color="auto"/>
        </w:rPr>
      </w:pPr>
      <w:bookmarkStart w:id="44" w:name="_Toc225261415"/>
      <w:r>
        <w:rPr>
          <w:rFonts w:ascii="Calibri" w:eastAsia="Times New Roman" w:hAnsi="Calibri" w:cs="Calibri"/>
          <w:b/>
          <w:bCs/>
          <w:color w:val="auto"/>
          <w:sz w:val="24"/>
          <w:szCs w:val="24"/>
          <w:bdr w:val="none" w:sz="0" w:space="0" w:color="auto"/>
        </w:rPr>
        <w:t>Interventi ad investimento finanziati con Finanza Pubblica</w:t>
      </w:r>
      <w:bookmarkEnd w:id="44"/>
    </w:p>
    <w:p w14:paraId="1A1ECC70" w14:textId="77777777" w:rsidR="005851A2" w:rsidRDefault="005851A2" w:rsidP="005851A2">
      <w:pPr>
        <w:jc w:val="center"/>
      </w:pPr>
    </w:p>
    <w:p w14:paraId="76C9BBF0" w14:textId="3E14E931" w:rsidR="00A12A65" w:rsidRPr="005851A2" w:rsidRDefault="00A12A65" w:rsidP="00A12A65">
      <w:pPr>
        <w:pStyle w:val="Paragrafoelenco"/>
        <w:ind w:left="360"/>
        <w:jc w:val="both"/>
        <w:rPr>
          <w:rFonts w:ascii="Calibri" w:hAnsi="Calibri" w:cs="Calibri"/>
          <w:sz w:val="22"/>
          <w:szCs w:val="22"/>
        </w:rPr>
      </w:pPr>
      <w:r w:rsidRPr="005851A2">
        <w:rPr>
          <w:rFonts w:ascii="Calibri" w:hAnsi="Calibri" w:cs="Calibri"/>
          <w:sz w:val="22"/>
          <w:szCs w:val="22"/>
        </w:rPr>
        <w:t xml:space="preserve">Nell’ambito del piano degli interventi approvato dal Comitato esecutivo dell’Ente Idrico Campano in data 19 Dicembre 2026 </w:t>
      </w:r>
      <w:r>
        <w:rPr>
          <w:rFonts w:ascii="Calibri" w:hAnsi="Calibri" w:cs="Calibri"/>
          <w:sz w:val="22"/>
          <w:szCs w:val="22"/>
        </w:rPr>
        <w:t xml:space="preserve">la Società è impegnata in un ampio programma di investimento finanziato in prevalenza con fondi PR FESR REGIONE CAMPANIA </w:t>
      </w:r>
      <w:r w:rsidRPr="005851A2">
        <w:rPr>
          <w:rFonts w:ascii="Calibri" w:hAnsi="Calibri" w:cs="Calibri"/>
          <w:sz w:val="22"/>
          <w:szCs w:val="22"/>
        </w:rPr>
        <w:t>sono stati definiti una serie di interventi necessari alla corretta gestione del servizio idrico integrato che la società è obbligata a realizzare nel corso del 2025 di seguito sinteticamente riportato:</w:t>
      </w:r>
    </w:p>
    <w:p w14:paraId="60103726" w14:textId="038A30DB" w:rsidR="006176A5" w:rsidRDefault="006176A5" w:rsidP="005851A2">
      <w:pPr>
        <w:jc w:val="center"/>
      </w:pPr>
    </w:p>
    <w:p w14:paraId="5A929CF0" w14:textId="4AF4532B" w:rsidR="006176A5" w:rsidRDefault="00A12A65" w:rsidP="005851A2">
      <w:pPr>
        <w:jc w:val="center"/>
      </w:pPr>
      <w:r w:rsidRPr="00A12A65">
        <w:rPr>
          <w:noProof/>
        </w:rPr>
        <w:lastRenderedPageBreak/>
        <w:drawing>
          <wp:inline distT="0" distB="0" distL="0" distR="0" wp14:anchorId="0B8FEEEA" wp14:editId="1F7669A9">
            <wp:extent cx="6620510" cy="6906260"/>
            <wp:effectExtent l="0" t="0" r="8890" b="8890"/>
            <wp:docPr id="258806560"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620510" cy="6906260"/>
                    </a:xfrm>
                    <a:prstGeom prst="rect">
                      <a:avLst/>
                    </a:prstGeom>
                    <a:noFill/>
                    <a:ln>
                      <a:noFill/>
                    </a:ln>
                  </pic:spPr>
                </pic:pic>
              </a:graphicData>
            </a:graphic>
          </wp:inline>
        </w:drawing>
      </w:r>
    </w:p>
    <w:p w14:paraId="095E85BA" w14:textId="77777777" w:rsidR="006176A5" w:rsidRDefault="006176A5" w:rsidP="005851A2">
      <w:pPr>
        <w:jc w:val="center"/>
      </w:pPr>
    </w:p>
    <w:p w14:paraId="5B8A031A" w14:textId="77777777" w:rsidR="006176A5" w:rsidRDefault="006176A5" w:rsidP="005851A2">
      <w:pPr>
        <w:jc w:val="center"/>
      </w:pPr>
    </w:p>
    <w:p w14:paraId="2A0A8D3F" w14:textId="77777777" w:rsidR="00A12A65" w:rsidRDefault="00A12A65" w:rsidP="005851A2">
      <w:pPr>
        <w:jc w:val="center"/>
      </w:pPr>
    </w:p>
    <w:p w14:paraId="3C32BB32" w14:textId="247FB5EB" w:rsidR="00A12A65" w:rsidRDefault="00A12A65" w:rsidP="005851A2">
      <w:pPr>
        <w:jc w:val="center"/>
      </w:pPr>
      <w:r w:rsidRPr="00A12A65">
        <w:rPr>
          <w:noProof/>
        </w:rPr>
        <w:lastRenderedPageBreak/>
        <w:drawing>
          <wp:inline distT="0" distB="0" distL="0" distR="0" wp14:anchorId="61247DE4" wp14:editId="67BA5FD1">
            <wp:extent cx="6312500" cy="8177916"/>
            <wp:effectExtent l="0" t="0" r="0" b="0"/>
            <wp:docPr id="1059111816"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330234" cy="8200890"/>
                    </a:xfrm>
                    <a:prstGeom prst="rect">
                      <a:avLst/>
                    </a:prstGeom>
                    <a:noFill/>
                    <a:ln>
                      <a:noFill/>
                    </a:ln>
                  </pic:spPr>
                </pic:pic>
              </a:graphicData>
            </a:graphic>
          </wp:inline>
        </w:drawing>
      </w:r>
    </w:p>
    <w:p w14:paraId="4A53BB45" w14:textId="77777777" w:rsidR="00A12A65" w:rsidRDefault="00A12A65" w:rsidP="005851A2">
      <w:pPr>
        <w:jc w:val="center"/>
      </w:pPr>
    </w:p>
    <w:p w14:paraId="09602E8A" w14:textId="77777777" w:rsidR="00A12A65" w:rsidRDefault="00A12A65" w:rsidP="005851A2">
      <w:pPr>
        <w:jc w:val="center"/>
      </w:pPr>
    </w:p>
    <w:p w14:paraId="5AE5875D" w14:textId="663113A2" w:rsidR="00A12A65" w:rsidRDefault="00A12A65" w:rsidP="005851A2">
      <w:pPr>
        <w:jc w:val="center"/>
      </w:pPr>
      <w:r w:rsidRPr="00A12A65">
        <w:rPr>
          <w:noProof/>
        </w:rPr>
        <w:lastRenderedPageBreak/>
        <w:drawing>
          <wp:inline distT="0" distB="0" distL="0" distR="0" wp14:anchorId="09C8D827" wp14:editId="191E86E0">
            <wp:extent cx="6309798" cy="4198261"/>
            <wp:effectExtent l="0" t="0" r="0" b="0"/>
            <wp:docPr id="360611132"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318736" cy="4204208"/>
                    </a:xfrm>
                    <a:prstGeom prst="rect">
                      <a:avLst/>
                    </a:prstGeom>
                    <a:noFill/>
                    <a:ln>
                      <a:noFill/>
                    </a:ln>
                  </pic:spPr>
                </pic:pic>
              </a:graphicData>
            </a:graphic>
          </wp:inline>
        </w:drawing>
      </w:r>
    </w:p>
    <w:p w14:paraId="189CBCF8" w14:textId="77777777" w:rsidR="00A12A65" w:rsidRDefault="00A12A65" w:rsidP="00A12A65">
      <w:pPr>
        <w:pStyle w:val="Titolo1"/>
        <w:numPr>
          <w:ilvl w:val="0"/>
          <w:numId w:val="0"/>
        </w:numPr>
        <w:rPr>
          <w:rFonts w:ascii="Calibri" w:eastAsia="Times New Roman" w:hAnsi="Calibri" w:cs="Calibri"/>
          <w:b/>
          <w:bCs/>
          <w:color w:val="auto"/>
          <w:sz w:val="22"/>
          <w:szCs w:val="22"/>
          <w:bdr w:val="none" w:sz="0" w:space="0" w:color="auto"/>
        </w:rPr>
      </w:pPr>
    </w:p>
    <w:p w14:paraId="481DE0F6" w14:textId="43290B21" w:rsidR="005A6A16" w:rsidRDefault="005A6A16" w:rsidP="00F84B3B">
      <w:pPr>
        <w:pStyle w:val="Titolo1"/>
        <w:numPr>
          <w:ilvl w:val="0"/>
          <w:numId w:val="3"/>
        </w:numPr>
        <w:rPr>
          <w:rFonts w:ascii="Calibri" w:eastAsia="Times New Roman" w:hAnsi="Calibri" w:cs="Calibri"/>
          <w:b/>
          <w:bCs/>
          <w:color w:val="auto"/>
          <w:sz w:val="22"/>
          <w:szCs w:val="22"/>
          <w:bdr w:val="none" w:sz="0" w:space="0" w:color="auto"/>
        </w:rPr>
      </w:pPr>
      <w:bookmarkStart w:id="45" w:name="_Toc225261416"/>
      <w:r>
        <w:rPr>
          <w:rFonts w:ascii="Calibri" w:eastAsia="Times New Roman" w:hAnsi="Calibri" w:cs="Calibri"/>
          <w:b/>
          <w:bCs/>
          <w:color w:val="auto"/>
          <w:sz w:val="22"/>
          <w:szCs w:val="22"/>
          <w:bdr w:val="none" w:sz="0" w:space="0" w:color="auto"/>
        </w:rPr>
        <w:t>BUDGET DI CASSA</w:t>
      </w:r>
      <w:bookmarkEnd w:id="45"/>
    </w:p>
    <w:p w14:paraId="73AA0F0B" w14:textId="77777777" w:rsidR="00B92D7B" w:rsidRPr="00B92D7B" w:rsidRDefault="00B92D7B" w:rsidP="00B92D7B"/>
    <w:p w14:paraId="69FC2CB5" w14:textId="77777777" w:rsidR="0083739E" w:rsidRPr="0083739E" w:rsidRDefault="0083739E" w:rsidP="0083739E">
      <w:pPr>
        <w:pStyle w:val="Paragrafoelenco"/>
        <w:ind w:left="360"/>
        <w:jc w:val="both"/>
        <w:rPr>
          <w:rFonts w:ascii="Calibri" w:hAnsi="Calibri" w:cs="Calibri"/>
          <w:sz w:val="22"/>
          <w:szCs w:val="22"/>
        </w:rPr>
      </w:pPr>
      <w:r w:rsidRPr="0083739E">
        <w:rPr>
          <w:rFonts w:ascii="Calibri" w:hAnsi="Calibri" w:cs="Calibri"/>
          <w:sz w:val="22"/>
          <w:szCs w:val="22"/>
        </w:rPr>
        <w:t>Il Budget di Cassa 2026 di Alto Calore Servizi S.p.A. rappresenta uno strumento di pianificazione finanziaria fondamentale per garantire la continuità operativa dell’azienda e la sostenibilità economica del servizio idrico integrato nei territori serviti delle province di Avellino e Benevento. Attraverso una previsione puntuale dei flussi di entrata e di uscita, il documento mira a fornire un quadro chiaro, aggiornato e realistico della capacità dell’ente di far fronte ai propri impegni finanziari nel corso dell’esercizio.</w:t>
      </w:r>
    </w:p>
    <w:p w14:paraId="0A4C0448" w14:textId="77777777" w:rsidR="0083739E" w:rsidRPr="0083739E" w:rsidRDefault="0083739E" w:rsidP="0083739E">
      <w:pPr>
        <w:pStyle w:val="Paragrafoelenco"/>
        <w:ind w:left="360"/>
        <w:jc w:val="both"/>
        <w:rPr>
          <w:rFonts w:ascii="Calibri" w:hAnsi="Calibri" w:cs="Calibri"/>
          <w:sz w:val="22"/>
          <w:szCs w:val="22"/>
        </w:rPr>
      </w:pPr>
      <w:r w:rsidRPr="0083739E">
        <w:rPr>
          <w:rFonts w:ascii="Calibri" w:hAnsi="Calibri" w:cs="Calibri"/>
          <w:sz w:val="22"/>
          <w:szCs w:val="22"/>
        </w:rPr>
        <w:t>L’elaborazione del budget si inserisce in un contesto caratterizzato da dinamiche gestionali complesse, dovute sia alla natura strategica del servizio pubblico erogato, sia al percorso di riequilibrio economico–finanziario che l’azienda sta proseguendo negli ultimi anni. In tale ottica, il Budget di Cassa 2026 assume un ruolo centrale nel monitoraggio dell’evoluzione dei fabbisogni finanziari e nel supporto alle decisioni del management, contribuendo a migliorare la tempestività e l’efficacia degli interventi di programmazione.</w:t>
      </w:r>
    </w:p>
    <w:p w14:paraId="214D008B" w14:textId="77777777" w:rsidR="0083739E" w:rsidRPr="0083739E" w:rsidRDefault="0083739E" w:rsidP="0083739E">
      <w:pPr>
        <w:pStyle w:val="Paragrafoelenco"/>
        <w:ind w:left="360"/>
        <w:jc w:val="both"/>
        <w:rPr>
          <w:rFonts w:ascii="Calibri" w:hAnsi="Calibri" w:cs="Calibri"/>
          <w:sz w:val="22"/>
          <w:szCs w:val="22"/>
        </w:rPr>
      </w:pPr>
      <w:r w:rsidRPr="0083739E">
        <w:rPr>
          <w:rFonts w:ascii="Calibri" w:hAnsi="Calibri" w:cs="Calibri"/>
          <w:sz w:val="22"/>
          <w:szCs w:val="22"/>
        </w:rPr>
        <w:t>Il documento integra gli obiettivi operativi definiti dal Piano Industriale e dal Piano degli Investimenti, con particolare attenzione alla gestione dell’emergenza idrica, al miglioramento delle infrastrutture, alla riduzione delle perdite di rete e al progressivo efficientamento dei costi operativi. La previsione dei flussi di cassa per il 2026 tiene conto sia delle entrate derivanti dall’attività caratteristica — inclusi i ricavi tariffari, i proventi da conguagli e le eventuali anticipazioni — sia delle uscite legate alle forniture energetiche, ai costi del personale, ai pagamenti verso i fornitori, ai canoni e agli investimenti programmati.</w:t>
      </w:r>
    </w:p>
    <w:p w14:paraId="221AABCA" w14:textId="77777777" w:rsidR="0083739E" w:rsidRPr="0083739E" w:rsidRDefault="0083739E" w:rsidP="0083739E">
      <w:pPr>
        <w:pStyle w:val="Paragrafoelenco"/>
        <w:ind w:left="360"/>
        <w:jc w:val="both"/>
        <w:rPr>
          <w:rFonts w:ascii="Calibri" w:hAnsi="Calibri" w:cs="Calibri"/>
          <w:sz w:val="22"/>
          <w:szCs w:val="22"/>
        </w:rPr>
      </w:pPr>
      <w:r w:rsidRPr="0083739E">
        <w:rPr>
          <w:rFonts w:ascii="Calibri" w:hAnsi="Calibri" w:cs="Calibri"/>
          <w:sz w:val="22"/>
          <w:szCs w:val="22"/>
        </w:rPr>
        <w:t>Attraverso un’analisi mensile articolata, il budget consente di evidenziare eventuali criticità di liquidità, anticipare misure correttive e predisporre un adeguato livello di coperture finanziarie. Al contempo, rappresenta uno strumento di trasparenza e responsabilità gestionale, utile sia per gli organi interni di governance sia per gli stakeholder esterni, inclusi enti regolatori, istituti finanziari e amministrazioni locali.</w:t>
      </w:r>
    </w:p>
    <w:p w14:paraId="743D2F4F" w14:textId="77777777" w:rsidR="0083739E" w:rsidRPr="0083739E" w:rsidRDefault="0083739E" w:rsidP="0083739E">
      <w:pPr>
        <w:pStyle w:val="Paragrafoelenco"/>
        <w:ind w:left="360"/>
        <w:jc w:val="both"/>
        <w:rPr>
          <w:rFonts w:ascii="Calibri" w:hAnsi="Calibri" w:cs="Calibri"/>
          <w:sz w:val="22"/>
          <w:szCs w:val="22"/>
        </w:rPr>
      </w:pPr>
      <w:r w:rsidRPr="0083739E">
        <w:rPr>
          <w:rFonts w:ascii="Calibri" w:hAnsi="Calibri" w:cs="Calibri"/>
          <w:sz w:val="22"/>
          <w:szCs w:val="22"/>
        </w:rPr>
        <w:t>In conclusione, il Budget di Cassa 2026 non solo definisce la traiettoria finanziaria dell’anno corrente, ma costituisce anche un tassello essenziale all’interno della strategia più ampia di risanamento e rilancio di Alto Calore Servizi S.p.A., con l’obiettivo di garantire un servizio idrico affidabile, efficiente e sostenibile per la comunità territoriale.</w:t>
      </w:r>
    </w:p>
    <w:p w14:paraId="5D9AD53E" w14:textId="56C48190" w:rsidR="004F291B" w:rsidRDefault="00DF6445" w:rsidP="0083739E">
      <w:pPr>
        <w:pStyle w:val="Paragrafoelenco"/>
        <w:ind w:left="360"/>
        <w:jc w:val="both"/>
        <w:rPr>
          <w:rFonts w:ascii="Calibri" w:hAnsi="Calibri" w:cs="Calibri"/>
          <w:sz w:val="22"/>
          <w:szCs w:val="22"/>
        </w:rPr>
      </w:pPr>
      <w:r>
        <w:rPr>
          <w:rFonts w:ascii="Calibri" w:hAnsi="Calibri" w:cs="Calibri"/>
          <w:sz w:val="22"/>
          <w:szCs w:val="22"/>
        </w:rPr>
        <w:lastRenderedPageBreak/>
        <w:t xml:space="preserve">Si riporta di seguito un report sintetico del Budget di Cassa </w:t>
      </w:r>
      <w:r w:rsidR="002035D6">
        <w:rPr>
          <w:rFonts w:ascii="Calibri" w:hAnsi="Calibri" w:cs="Calibri"/>
          <w:sz w:val="22"/>
          <w:szCs w:val="22"/>
        </w:rPr>
        <w:t>2026 che evidenzia un risultato finanziario per la gestione caratteristica pari ad € 2.929.365. Il dettaglio del budget di cassa sono riportati nell’allegato Budget Cassa 2026</w:t>
      </w:r>
      <w:r w:rsidR="00EA0E78">
        <w:rPr>
          <w:rFonts w:ascii="Calibri" w:hAnsi="Calibri" w:cs="Calibri"/>
          <w:sz w:val="22"/>
          <w:szCs w:val="22"/>
        </w:rPr>
        <w:t>:</w:t>
      </w:r>
    </w:p>
    <w:p w14:paraId="6CB6D112" w14:textId="77777777" w:rsidR="00E8631A" w:rsidRDefault="00E8631A" w:rsidP="0083739E">
      <w:pPr>
        <w:pStyle w:val="Paragrafoelenco"/>
        <w:ind w:left="360"/>
        <w:jc w:val="both"/>
        <w:rPr>
          <w:rFonts w:ascii="Calibri" w:hAnsi="Calibri" w:cs="Calibri"/>
          <w:sz w:val="22"/>
          <w:szCs w:val="22"/>
        </w:rPr>
      </w:pPr>
    </w:p>
    <w:p w14:paraId="142F58BC" w14:textId="77777777" w:rsidR="001840D1" w:rsidRDefault="001840D1" w:rsidP="0083739E">
      <w:pPr>
        <w:pStyle w:val="Paragrafoelenco"/>
        <w:ind w:left="360"/>
        <w:jc w:val="both"/>
        <w:rPr>
          <w:rFonts w:ascii="Calibri" w:hAnsi="Calibri" w:cs="Calibri"/>
          <w:sz w:val="22"/>
          <w:szCs w:val="22"/>
        </w:rPr>
      </w:pPr>
    </w:p>
    <w:p w14:paraId="7FD711DF" w14:textId="77777777" w:rsidR="001840D1" w:rsidRDefault="001840D1" w:rsidP="0083739E">
      <w:pPr>
        <w:pStyle w:val="Paragrafoelenco"/>
        <w:ind w:left="360"/>
        <w:jc w:val="both"/>
        <w:rPr>
          <w:rFonts w:ascii="Calibri" w:hAnsi="Calibri" w:cs="Calibri"/>
          <w:sz w:val="22"/>
          <w:szCs w:val="22"/>
        </w:rPr>
      </w:pPr>
    </w:p>
    <w:p w14:paraId="37932CD4" w14:textId="7971F753" w:rsidR="001840D1" w:rsidRDefault="001840D1" w:rsidP="001840D1">
      <w:pPr>
        <w:pStyle w:val="Paragrafoelenco"/>
        <w:ind w:left="-142"/>
        <w:jc w:val="center"/>
        <w:rPr>
          <w:rFonts w:ascii="Calibri" w:hAnsi="Calibri" w:cs="Calibri"/>
          <w:sz w:val="22"/>
          <w:szCs w:val="22"/>
        </w:rPr>
      </w:pPr>
      <w:r>
        <w:rPr>
          <w:noProof/>
        </w:rPr>
        <w:drawing>
          <wp:inline distT="0" distB="0" distL="0" distR="0" wp14:anchorId="242A1A7F" wp14:editId="286B7AA7">
            <wp:extent cx="6935423" cy="1414984"/>
            <wp:effectExtent l="0" t="0" r="0" b="0"/>
            <wp:docPr id="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085457" cy="1445594"/>
                    </a:xfrm>
                    <a:prstGeom prst="rect">
                      <a:avLst/>
                    </a:prstGeom>
                    <a:noFill/>
                    <a:ln>
                      <a:noFill/>
                    </a:ln>
                  </pic:spPr>
                </pic:pic>
              </a:graphicData>
            </a:graphic>
          </wp:inline>
        </w:drawing>
      </w:r>
    </w:p>
    <w:p w14:paraId="4A1DF3C8" w14:textId="77777777" w:rsidR="00DF6445" w:rsidRDefault="00DF6445" w:rsidP="0083739E">
      <w:pPr>
        <w:pStyle w:val="Paragrafoelenco"/>
        <w:ind w:left="360"/>
        <w:jc w:val="both"/>
        <w:rPr>
          <w:rFonts w:ascii="Calibri" w:hAnsi="Calibri" w:cs="Calibri"/>
          <w:sz w:val="22"/>
          <w:szCs w:val="22"/>
        </w:rPr>
      </w:pPr>
    </w:p>
    <w:p w14:paraId="6FED2CFF" w14:textId="1C157CDE" w:rsidR="00DF6445" w:rsidRDefault="00DF6445" w:rsidP="002035D6">
      <w:pPr>
        <w:pStyle w:val="Paragrafoelenco"/>
        <w:ind w:left="-567"/>
        <w:jc w:val="center"/>
        <w:rPr>
          <w:rFonts w:ascii="Calibri" w:hAnsi="Calibri" w:cs="Calibri"/>
          <w:sz w:val="22"/>
          <w:szCs w:val="22"/>
        </w:rPr>
      </w:pPr>
    </w:p>
    <w:p w14:paraId="2357DF7F" w14:textId="3447E8A1" w:rsidR="00DF6445" w:rsidRDefault="00DF6445" w:rsidP="00F84B3B">
      <w:pPr>
        <w:pStyle w:val="Titolo1"/>
        <w:numPr>
          <w:ilvl w:val="0"/>
          <w:numId w:val="3"/>
        </w:numPr>
        <w:rPr>
          <w:rFonts w:ascii="Calibri" w:eastAsia="Times New Roman" w:hAnsi="Calibri" w:cs="Calibri"/>
          <w:b/>
          <w:bCs/>
          <w:color w:val="auto"/>
          <w:sz w:val="22"/>
          <w:szCs w:val="22"/>
          <w:bdr w:val="none" w:sz="0" w:space="0" w:color="auto"/>
        </w:rPr>
      </w:pPr>
      <w:r>
        <w:rPr>
          <w:rFonts w:ascii="Calibri" w:eastAsia="Times New Roman" w:hAnsi="Calibri" w:cs="Calibri"/>
          <w:b/>
          <w:bCs/>
          <w:color w:val="auto"/>
          <w:sz w:val="22"/>
          <w:szCs w:val="22"/>
          <w:bdr w:val="none" w:sz="0" w:space="0" w:color="auto"/>
        </w:rPr>
        <w:t>ALLEGATI</w:t>
      </w:r>
    </w:p>
    <w:p w14:paraId="2F83E0A3" w14:textId="7F823E7B" w:rsidR="00DF6445" w:rsidRDefault="00DF6445" w:rsidP="00DF6445">
      <w:r>
        <w:t>Si allegano al presente Document</w:t>
      </w:r>
      <w:r w:rsidR="00A61D6F">
        <w:t>o di Budget:</w:t>
      </w:r>
    </w:p>
    <w:p w14:paraId="0A18AFDF" w14:textId="4B9BBC99" w:rsidR="00A61D6F" w:rsidRDefault="00A61D6F" w:rsidP="00F84B3B">
      <w:pPr>
        <w:pStyle w:val="Paragrafoelenco"/>
        <w:numPr>
          <w:ilvl w:val="0"/>
          <w:numId w:val="13"/>
        </w:numPr>
      </w:pPr>
      <w:r>
        <w:t>Budget Operativo 2026</w:t>
      </w:r>
    </w:p>
    <w:p w14:paraId="62C71BBF" w14:textId="6F8A9A6D" w:rsidR="00A61D6F" w:rsidRPr="00DF6445" w:rsidRDefault="00A61D6F" w:rsidP="00F84B3B">
      <w:pPr>
        <w:pStyle w:val="Paragrafoelenco"/>
        <w:numPr>
          <w:ilvl w:val="0"/>
          <w:numId w:val="13"/>
        </w:numPr>
      </w:pPr>
      <w:r>
        <w:t>Budget Cassa 2026</w:t>
      </w:r>
    </w:p>
    <w:p w14:paraId="628855FE" w14:textId="77777777" w:rsidR="00DF6445" w:rsidRPr="0083739E" w:rsidRDefault="00DF6445" w:rsidP="0083739E">
      <w:pPr>
        <w:pStyle w:val="Paragrafoelenco"/>
        <w:ind w:left="360"/>
        <w:jc w:val="both"/>
        <w:rPr>
          <w:rFonts w:ascii="Calibri" w:hAnsi="Calibri" w:cs="Calibri"/>
          <w:sz w:val="22"/>
          <w:szCs w:val="22"/>
        </w:rPr>
      </w:pPr>
    </w:p>
    <w:sectPr w:rsidR="00DF6445" w:rsidRPr="0083739E" w:rsidSect="00BD258E">
      <w:headerReference w:type="default" r:id="rId38"/>
      <w:footerReference w:type="default" r:id="rId39"/>
      <w:headerReference w:type="first" r:id="rId40"/>
      <w:footerReference w:type="first" r:id="rId41"/>
      <w:pgSz w:w="11900" w:h="16840"/>
      <w:pgMar w:top="1535" w:right="737" w:bottom="1135" w:left="737" w:header="0" w:footer="34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DC346" w14:textId="77777777" w:rsidR="008814CF" w:rsidRDefault="008814CF">
      <w:r>
        <w:separator/>
      </w:r>
    </w:p>
  </w:endnote>
  <w:endnote w:type="continuationSeparator" w:id="0">
    <w:p w14:paraId="2F0D01DC" w14:textId="77777777" w:rsidR="008814CF" w:rsidRDefault="00881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EFF" w:usb1="F9DFFFFF" w:usb2="0000007F" w:usb3="00000000" w:csb0="003F01FF" w:csb1="00000000"/>
  </w:font>
  <w:font w:name="Helvetica Neue">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C9780" w14:textId="77777777" w:rsidR="00CB2DB3" w:rsidRDefault="00CB2DB3" w:rsidP="00056E0C">
    <w:pPr>
      <w:pStyle w:val="Pidipagina"/>
      <w:tabs>
        <w:tab w:val="clear" w:pos="9638"/>
        <w:tab w:val="left" w:pos="142"/>
        <w:tab w:val="right" w:pos="10348"/>
      </w:tabs>
      <w:jc w:val="right"/>
    </w:pPr>
    <w:r w:rsidRPr="00056E0C">
      <w:rPr>
        <w:rFonts w:ascii="Calibri" w:hAnsi="Calibri" w:cs="Calibri"/>
        <w:i/>
        <w:sz w:val="16"/>
        <w:szCs w:val="16"/>
      </w:rPr>
      <w:t xml:space="preserve">Pagina </w:t>
    </w:r>
    <w:r w:rsidRPr="00056E0C">
      <w:rPr>
        <w:rFonts w:ascii="Calibri" w:hAnsi="Calibri" w:cs="Calibri"/>
        <w:i/>
        <w:sz w:val="16"/>
        <w:szCs w:val="16"/>
      </w:rPr>
      <w:fldChar w:fldCharType="begin"/>
    </w:r>
    <w:r w:rsidRPr="00056E0C">
      <w:rPr>
        <w:rFonts w:ascii="Calibri" w:hAnsi="Calibri" w:cs="Calibri"/>
        <w:i/>
        <w:sz w:val="16"/>
        <w:szCs w:val="16"/>
      </w:rPr>
      <w:instrText>PAGE</w:instrText>
    </w:r>
    <w:r w:rsidRPr="00056E0C">
      <w:rPr>
        <w:rFonts w:ascii="Calibri" w:hAnsi="Calibri" w:cs="Calibri"/>
        <w:i/>
        <w:sz w:val="16"/>
        <w:szCs w:val="16"/>
      </w:rPr>
      <w:fldChar w:fldCharType="separate"/>
    </w:r>
    <w:r w:rsidR="00F84B3B">
      <w:rPr>
        <w:rFonts w:ascii="Calibri" w:hAnsi="Calibri" w:cs="Calibri"/>
        <w:i/>
        <w:noProof/>
        <w:sz w:val="16"/>
        <w:szCs w:val="16"/>
      </w:rPr>
      <w:t>14</w:t>
    </w:r>
    <w:r w:rsidRPr="00056E0C">
      <w:rPr>
        <w:rFonts w:ascii="Calibri" w:hAnsi="Calibri" w:cs="Calibri"/>
        <w:i/>
        <w:sz w:val="16"/>
        <w:szCs w:val="16"/>
      </w:rPr>
      <w:fldChar w:fldCharType="end"/>
    </w:r>
    <w:r w:rsidRPr="00056E0C">
      <w:rPr>
        <w:rFonts w:ascii="Calibri" w:hAnsi="Calibri" w:cs="Calibri"/>
        <w:i/>
        <w:sz w:val="16"/>
        <w:szCs w:val="16"/>
      </w:rPr>
      <w:t xml:space="preserve"> di </w:t>
    </w:r>
    <w:r w:rsidRPr="00056E0C">
      <w:rPr>
        <w:rFonts w:ascii="Calibri" w:hAnsi="Calibri" w:cs="Calibri"/>
        <w:i/>
        <w:sz w:val="16"/>
        <w:szCs w:val="16"/>
      </w:rPr>
      <w:fldChar w:fldCharType="begin"/>
    </w:r>
    <w:r w:rsidRPr="00056E0C">
      <w:rPr>
        <w:rFonts w:ascii="Calibri" w:hAnsi="Calibri" w:cs="Calibri"/>
        <w:i/>
        <w:sz w:val="16"/>
        <w:szCs w:val="16"/>
      </w:rPr>
      <w:instrText>NUMPAGES</w:instrText>
    </w:r>
    <w:r w:rsidRPr="00056E0C">
      <w:rPr>
        <w:rFonts w:ascii="Calibri" w:hAnsi="Calibri" w:cs="Calibri"/>
        <w:i/>
        <w:sz w:val="16"/>
        <w:szCs w:val="16"/>
      </w:rPr>
      <w:fldChar w:fldCharType="separate"/>
    </w:r>
    <w:r w:rsidR="00F84B3B">
      <w:rPr>
        <w:rFonts w:ascii="Calibri" w:hAnsi="Calibri" w:cs="Calibri"/>
        <w:i/>
        <w:noProof/>
        <w:sz w:val="16"/>
        <w:szCs w:val="16"/>
      </w:rPr>
      <w:t>26</w:t>
    </w:r>
    <w:r w:rsidRPr="00056E0C">
      <w:rPr>
        <w:rFonts w:ascii="Calibri" w:hAnsi="Calibri" w:cs="Calibri"/>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6E788" w14:textId="77777777" w:rsidR="00CB2DB3" w:rsidRPr="00056E0C" w:rsidRDefault="00CB2DB3" w:rsidP="00056E0C">
    <w:pPr>
      <w:pStyle w:val="Pidipagina"/>
      <w:tabs>
        <w:tab w:val="clear" w:pos="9638"/>
        <w:tab w:val="left" w:pos="1020"/>
        <w:tab w:val="right" w:pos="10206"/>
      </w:tabs>
      <w:spacing w:line="360" w:lineRule="auto"/>
      <w:jc w:val="right"/>
      <w:rPr>
        <w:rFonts w:ascii="Calibri" w:hAnsi="Calibri" w:cs="Calibri"/>
        <w:i/>
        <w:sz w:val="16"/>
        <w:szCs w:val="16"/>
      </w:rPr>
    </w:pPr>
    <w:r w:rsidRPr="00056E0C">
      <w:rPr>
        <w:rFonts w:ascii="Calibri" w:hAnsi="Calibri" w:cs="Calibri"/>
        <w:i/>
        <w:sz w:val="16"/>
        <w:szCs w:val="16"/>
      </w:rPr>
      <w:t xml:space="preserve">Pagina </w:t>
    </w:r>
    <w:r w:rsidRPr="00056E0C">
      <w:rPr>
        <w:rFonts w:ascii="Calibri" w:hAnsi="Calibri" w:cs="Calibri"/>
        <w:i/>
        <w:sz w:val="16"/>
        <w:szCs w:val="16"/>
      </w:rPr>
      <w:fldChar w:fldCharType="begin"/>
    </w:r>
    <w:r w:rsidRPr="00056E0C">
      <w:rPr>
        <w:rFonts w:ascii="Calibri" w:hAnsi="Calibri" w:cs="Calibri"/>
        <w:i/>
        <w:sz w:val="16"/>
        <w:szCs w:val="16"/>
      </w:rPr>
      <w:instrText>PAGE</w:instrText>
    </w:r>
    <w:r w:rsidRPr="00056E0C">
      <w:rPr>
        <w:rFonts w:ascii="Calibri" w:hAnsi="Calibri" w:cs="Calibri"/>
        <w:i/>
        <w:sz w:val="16"/>
        <w:szCs w:val="16"/>
      </w:rPr>
      <w:fldChar w:fldCharType="separate"/>
    </w:r>
    <w:r w:rsidR="00F84B3B">
      <w:rPr>
        <w:rFonts w:ascii="Calibri" w:hAnsi="Calibri" w:cs="Calibri"/>
        <w:i/>
        <w:noProof/>
        <w:sz w:val="16"/>
        <w:szCs w:val="16"/>
      </w:rPr>
      <w:t>1</w:t>
    </w:r>
    <w:r w:rsidRPr="00056E0C">
      <w:rPr>
        <w:rFonts w:ascii="Calibri" w:hAnsi="Calibri" w:cs="Calibri"/>
        <w:i/>
        <w:sz w:val="16"/>
        <w:szCs w:val="16"/>
      </w:rPr>
      <w:fldChar w:fldCharType="end"/>
    </w:r>
    <w:r w:rsidRPr="00056E0C">
      <w:rPr>
        <w:rFonts w:ascii="Calibri" w:hAnsi="Calibri" w:cs="Calibri"/>
        <w:i/>
        <w:sz w:val="16"/>
        <w:szCs w:val="16"/>
      </w:rPr>
      <w:t xml:space="preserve"> di </w:t>
    </w:r>
    <w:r w:rsidRPr="00056E0C">
      <w:rPr>
        <w:rFonts w:ascii="Calibri" w:hAnsi="Calibri" w:cs="Calibri"/>
        <w:i/>
        <w:sz w:val="16"/>
        <w:szCs w:val="16"/>
      </w:rPr>
      <w:fldChar w:fldCharType="begin"/>
    </w:r>
    <w:r w:rsidRPr="00056E0C">
      <w:rPr>
        <w:rFonts w:ascii="Calibri" w:hAnsi="Calibri" w:cs="Calibri"/>
        <w:i/>
        <w:sz w:val="16"/>
        <w:szCs w:val="16"/>
      </w:rPr>
      <w:instrText>NUMPAGES</w:instrText>
    </w:r>
    <w:r w:rsidRPr="00056E0C">
      <w:rPr>
        <w:rFonts w:ascii="Calibri" w:hAnsi="Calibri" w:cs="Calibri"/>
        <w:i/>
        <w:sz w:val="16"/>
        <w:szCs w:val="16"/>
      </w:rPr>
      <w:fldChar w:fldCharType="separate"/>
    </w:r>
    <w:r w:rsidR="00F84B3B">
      <w:rPr>
        <w:rFonts w:ascii="Calibri" w:hAnsi="Calibri" w:cs="Calibri"/>
        <w:i/>
        <w:noProof/>
        <w:sz w:val="16"/>
        <w:szCs w:val="16"/>
      </w:rPr>
      <w:t>26</w:t>
    </w:r>
    <w:r w:rsidRPr="00056E0C">
      <w:rPr>
        <w:rFonts w:ascii="Calibri" w:hAnsi="Calibri" w:cs="Calibri"/>
        <w:i/>
        <w:sz w:val="16"/>
        <w:szCs w:val="16"/>
      </w:rPr>
      <w:fldChar w:fldCharType="end"/>
    </w:r>
  </w:p>
  <w:p w14:paraId="541D0079" w14:textId="77777777" w:rsidR="00CB2DB3" w:rsidRDefault="00CB2DB3">
    <w:pPr>
      <w:pStyle w:val="IntestazioneepidipaginaA"/>
      <w:rPr>
        <w:rFonts w:hint="eastAsia"/>
      </w:rPr>
    </w:pPr>
    <w:r w:rsidRPr="00EE6150">
      <w:rPr>
        <w:rFonts w:ascii="Calibri" w:eastAsia="Calibri" w:hAnsi="Calibri" w:cs="Calibri"/>
        <w:b/>
        <w:bCs/>
        <w:noProof/>
        <w:color w:val="003399"/>
        <w:sz w:val="22"/>
        <w:szCs w:val="22"/>
        <w:u w:color="404040"/>
      </w:rPr>
      <mc:AlternateContent>
        <mc:Choice Requires="wps">
          <w:drawing>
            <wp:anchor distT="0" distB="0" distL="0" distR="0" simplePos="0" relativeHeight="251667456" behindDoc="0" locked="0" layoutInCell="1" allowOverlap="1" wp14:anchorId="749E2467" wp14:editId="71E76ABE">
              <wp:simplePos x="0" y="0"/>
              <wp:positionH relativeFrom="column">
                <wp:posOffset>213321</wp:posOffset>
              </wp:positionH>
              <wp:positionV relativeFrom="line">
                <wp:posOffset>-875397</wp:posOffset>
              </wp:positionV>
              <wp:extent cx="612476" cy="8"/>
              <wp:effectExtent l="0" t="0" r="16510" b="19050"/>
              <wp:wrapNone/>
              <wp:docPr id="5" name="officeArt object" descr="Connettore 1 1"/>
              <wp:cNvGraphicFramePr/>
              <a:graphic xmlns:a="http://schemas.openxmlformats.org/drawingml/2006/main">
                <a:graphicData uri="http://schemas.microsoft.com/office/word/2010/wordprocessingShape">
                  <wps:wsp>
                    <wps:cNvCnPr/>
                    <wps:spPr>
                      <a:xfrm flipH="1" flipV="1">
                        <a:off x="0" y="0"/>
                        <a:ext cx="612476" cy="8"/>
                      </a:xfrm>
                      <a:prstGeom prst="line">
                        <a:avLst/>
                      </a:prstGeom>
                      <a:noFill/>
                      <a:ln w="9525" cap="flat">
                        <a:solidFill>
                          <a:srgbClr val="0033CC"/>
                        </a:solidFill>
                        <a:prstDash val="solid"/>
                        <a:round/>
                      </a:ln>
                      <a:effectLst/>
                    </wps:spPr>
                    <wps:bodyPr/>
                  </wps:wsp>
                </a:graphicData>
              </a:graphic>
              <wp14:sizeRelH relativeFrom="margin">
                <wp14:pctWidth>0</wp14:pctWidth>
              </wp14:sizeRelH>
            </wp:anchor>
          </w:drawing>
        </mc:Choice>
        <mc:Fallback>
          <w:pict>
            <v:line w14:anchorId="342AF5CF" id="officeArt object" o:spid="_x0000_s1026" alt="Connettore 1 1" style="position:absolute;flip:x y;z-index:251667456;visibility:visible;mso-wrap-style:square;mso-width-percent:0;mso-wrap-distance-left:0;mso-wrap-distance-top:0;mso-wrap-distance-right:0;mso-wrap-distance-bottom:0;mso-position-horizontal:absolute;mso-position-horizontal-relative:text;mso-position-vertical:absolute;mso-position-vertical-relative:line;mso-width-percent:0;mso-width-relative:margin" from="16.8pt,-68.95pt" to="65.05pt,-6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" strokecolor="#03c">
              <w10:wrap anchory="lin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FFAD4" w14:textId="77777777" w:rsidR="008814CF" w:rsidRDefault="008814CF">
      <w:r>
        <w:separator/>
      </w:r>
    </w:p>
  </w:footnote>
  <w:footnote w:type="continuationSeparator" w:id="0">
    <w:p w14:paraId="6B75A928" w14:textId="77777777" w:rsidR="008814CF" w:rsidRDefault="00881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7"/>
      <w:gridCol w:w="389"/>
    </w:tblGrid>
    <w:tr w:rsidR="00CB2DB3" w14:paraId="1AA39696" w14:textId="77777777" w:rsidTr="00BD258E">
      <w:tc>
        <w:tcPr>
          <w:tcW w:w="1606" w:type="dxa"/>
        </w:tcPr>
        <w:tbl>
          <w:tblPr>
            <w:tblStyle w:val="Grigliatabella"/>
            <w:tblW w:w="9811" w:type="dxa"/>
            <w:tblLook w:val="04A0" w:firstRow="1" w:lastRow="0" w:firstColumn="1" w:lastColumn="0" w:noHBand="0" w:noVBand="1"/>
          </w:tblPr>
          <w:tblGrid>
            <w:gridCol w:w="1873"/>
            <w:gridCol w:w="7938"/>
          </w:tblGrid>
          <w:tr w:rsidR="00CB2DB3" w14:paraId="3EE4E04C" w14:textId="77777777" w:rsidTr="004D5258">
            <w:tc>
              <w:tcPr>
                <w:tcW w:w="1873" w:type="dxa"/>
              </w:tcPr>
              <w:p w14:paraId="3C4F611A" w14:textId="1F6B7BC2" w:rsidR="00CB2DB3" w:rsidRDefault="00CB2DB3">
                <w:pPr>
                  <w:pStyle w:val="Intestazione"/>
                  <w:pBdr>
                    <w:top w:val="none" w:sz="0" w:space="0" w:color="auto"/>
                    <w:left w:val="none" w:sz="0" w:space="0" w:color="auto"/>
                    <w:bottom w:val="none" w:sz="0" w:space="0" w:color="auto"/>
                    <w:right w:val="none" w:sz="0" w:space="0" w:color="auto"/>
                    <w:between w:val="none" w:sz="0" w:space="0" w:color="auto"/>
                    <w:bar w:val="none" w:sz="0" w:color="auto"/>
                  </w:pBdr>
                </w:pPr>
                <w:r>
                  <w:rPr>
                    <w:noProof/>
                  </w:rPr>
                  <w:drawing>
                    <wp:inline distT="0" distB="0" distL="0" distR="0" wp14:anchorId="7977832F" wp14:editId="78F0ADBD">
                      <wp:extent cx="883844" cy="613177"/>
                      <wp:effectExtent l="0" t="0" r="635" b="9525"/>
                      <wp:docPr id="195690647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3844" cy="613177"/>
                              </a:xfrm>
                              <a:prstGeom prst="rect">
                                <a:avLst/>
                              </a:prstGeom>
                              <a:noFill/>
                            </pic:spPr>
                          </pic:pic>
                        </a:graphicData>
                      </a:graphic>
                    </wp:inline>
                  </w:drawing>
                </w:r>
              </w:p>
            </w:tc>
            <w:tc>
              <w:tcPr>
                <w:tcW w:w="7938" w:type="dxa"/>
              </w:tcPr>
              <w:p w14:paraId="2FF511E6" w14:textId="77777777" w:rsidR="00CB2DB3" w:rsidRDefault="00CB2DB3">
                <w:pPr>
                  <w:pStyle w:val="Intestazione"/>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
                    <w:bCs/>
                  </w:rPr>
                </w:pPr>
              </w:p>
              <w:p w14:paraId="4C4CF1CB" w14:textId="0B70D619" w:rsidR="00CB2DB3" w:rsidRDefault="00CB2DB3">
                <w:pPr>
                  <w:pStyle w:val="Intestazione"/>
                  <w:pBdr>
                    <w:top w:val="none" w:sz="0" w:space="0" w:color="auto"/>
                    <w:left w:val="none" w:sz="0" w:space="0" w:color="auto"/>
                    <w:bottom w:val="none" w:sz="0" w:space="0" w:color="auto"/>
                    <w:right w:val="none" w:sz="0" w:space="0" w:color="auto"/>
                    <w:between w:val="none" w:sz="0" w:space="0" w:color="auto"/>
                    <w:bar w:val="none" w:sz="0" w:color="auto"/>
                  </w:pBdr>
                </w:pPr>
                <w:r>
                  <w:rPr>
                    <w:rFonts w:ascii="Calibri" w:hAnsi="Calibri" w:cs="Calibri"/>
                    <w:b/>
                    <w:bCs/>
                  </w:rPr>
                  <w:t>Budget 2026 – Relazione</w:t>
                </w:r>
              </w:p>
            </w:tc>
          </w:tr>
        </w:tbl>
        <w:p w14:paraId="4E7E9EDB" w14:textId="6AA94614" w:rsidR="00CB2DB3" w:rsidRDefault="00CB2DB3">
          <w:pPr>
            <w:pStyle w:val="Intestazione"/>
            <w:pBdr>
              <w:top w:val="none" w:sz="0" w:space="0" w:color="auto"/>
              <w:left w:val="none" w:sz="0" w:space="0" w:color="auto"/>
              <w:bottom w:val="none" w:sz="0" w:space="0" w:color="auto"/>
              <w:right w:val="none" w:sz="0" w:space="0" w:color="auto"/>
              <w:between w:val="none" w:sz="0" w:space="0" w:color="auto"/>
              <w:bar w:val="none" w:sz="0" w:color="auto"/>
            </w:pBdr>
          </w:pPr>
        </w:p>
      </w:tc>
      <w:tc>
        <w:tcPr>
          <w:tcW w:w="8810" w:type="dxa"/>
        </w:tcPr>
        <w:p w14:paraId="6AA10F99" w14:textId="77777777" w:rsidR="00CB2DB3" w:rsidRDefault="00CB2DB3">
          <w:pPr>
            <w:pStyle w:val="Intestazione"/>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
              <w:bCs/>
            </w:rPr>
          </w:pPr>
        </w:p>
        <w:p w14:paraId="3FE04AD5" w14:textId="6AE6307E" w:rsidR="00CB2DB3" w:rsidRDefault="00CB2DB3">
          <w:pPr>
            <w:pStyle w:val="Intestazione"/>
            <w:pBdr>
              <w:top w:val="none" w:sz="0" w:space="0" w:color="auto"/>
              <w:left w:val="none" w:sz="0" w:space="0" w:color="auto"/>
              <w:bottom w:val="none" w:sz="0" w:space="0" w:color="auto"/>
              <w:right w:val="none" w:sz="0" w:space="0" w:color="auto"/>
              <w:between w:val="none" w:sz="0" w:space="0" w:color="auto"/>
              <w:bar w:val="none" w:sz="0" w:color="auto"/>
            </w:pBdr>
          </w:pPr>
        </w:p>
      </w:tc>
    </w:tr>
  </w:tbl>
  <w:p w14:paraId="10D4BDBB" w14:textId="77777777" w:rsidR="00CB2DB3" w:rsidRDefault="00CB2DB3">
    <w:pPr>
      <w:pStyle w:val="Intestazione"/>
    </w:pPr>
  </w:p>
  <w:p w14:paraId="4C7F5C1D" w14:textId="77777777" w:rsidR="00CB2DB3" w:rsidRDefault="00CB2DB3" w:rsidP="000903B4">
    <w:pPr>
      <w:pStyle w:val="Intestazione"/>
      <w:tabs>
        <w:tab w:val="clear" w:pos="9638"/>
        <w:tab w:val="left" w:pos="8303"/>
      </w:tabs>
    </w:pPr>
    <w:r>
      <w:t xml:space="preserve">    </w:t>
    </w:r>
    <w:r>
      <w:rPr>
        <w:rFonts w:ascii="Calibri" w:hAnsi="Calibri" w:cs="Calibri"/>
        <w:b/>
        <w:bC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53A6E" w14:textId="77777777" w:rsidR="00CB2DB3" w:rsidRDefault="00CB2DB3" w:rsidP="001740C1">
    <w:pPr>
      <w:pStyle w:val="Intestazione"/>
      <w:ind w:left="-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0593D"/>
    <w:multiLevelType w:val="hybridMultilevel"/>
    <w:tmpl w:val="641C0ECC"/>
    <w:styleLink w:val="Puntoelenco1"/>
    <w:lvl w:ilvl="0" w:tplc="19D67664">
      <w:start w:val="1"/>
      <w:numFmt w:val="bullet"/>
      <w:lvlText w:val="•"/>
      <w:lvlJc w:val="left"/>
      <w:pPr>
        <w:ind w:left="72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3FC02EEA">
      <w:start w:val="1"/>
      <w:numFmt w:val="bullet"/>
      <w:lvlText w:val="•"/>
      <w:lvlJc w:val="left"/>
      <w:pPr>
        <w:ind w:left="94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 w:ilvl="2" w:tplc="29D8BB46">
      <w:start w:val="1"/>
      <w:numFmt w:val="bullet"/>
      <w:lvlText w:val="•"/>
      <w:lvlJc w:val="left"/>
      <w:pPr>
        <w:ind w:left="116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 w:ilvl="3" w:tplc="EC38BCD2">
      <w:start w:val="1"/>
      <w:numFmt w:val="bullet"/>
      <w:lvlText w:val="•"/>
      <w:lvlJc w:val="left"/>
      <w:pPr>
        <w:ind w:left="138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 w:ilvl="4" w:tplc="61BA8062">
      <w:start w:val="1"/>
      <w:numFmt w:val="bullet"/>
      <w:lvlText w:val="•"/>
      <w:lvlJc w:val="left"/>
      <w:pPr>
        <w:ind w:left="160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 w:ilvl="5" w:tplc="B9AA2244">
      <w:start w:val="1"/>
      <w:numFmt w:val="bullet"/>
      <w:lvlText w:val="•"/>
      <w:lvlJc w:val="left"/>
      <w:pPr>
        <w:ind w:left="182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 w:ilvl="6" w:tplc="0A70B498">
      <w:start w:val="1"/>
      <w:numFmt w:val="bullet"/>
      <w:lvlText w:val="•"/>
      <w:lvlJc w:val="left"/>
      <w:pPr>
        <w:ind w:left="204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 w:ilvl="7" w:tplc="CD98CED8">
      <w:start w:val="1"/>
      <w:numFmt w:val="bullet"/>
      <w:lvlText w:val="•"/>
      <w:lvlJc w:val="left"/>
      <w:pPr>
        <w:ind w:left="226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lvl w:ilvl="8" w:tplc="E1A65DF6">
      <w:start w:val="1"/>
      <w:numFmt w:val="bullet"/>
      <w:lvlText w:val="•"/>
      <w:lvlJc w:val="left"/>
      <w:pPr>
        <w:ind w:left="248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2AFF3E64"/>
    <w:multiLevelType w:val="multilevel"/>
    <w:tmpl w:val="04100025"/>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2" w15:restartNumberingAfterBreak="0">
    <w:nsid w:val="30D4645C"/>
    <w:multiLevelType w:val="multilevel"/>
    <w:tmpl w:val="04100025"/>
    <w:styleLink w:val="Stile1"/>
    <w:lvl w:ilvl="0">
      <w:start w:val="3"/>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3902492C"/>
    <w:multiLevelType w:val="hybridMultilevel"/>
    <w:tmpl w:val="CC8EF7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AD06D38"/>
    <w:multiLevelType w:val="hybridMultilevel"/>
    <w:tmpl w:val="A0926E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1AB45B9"/>
    <w:multiLevelType w:val="hybridMultilevel"/>
    <w:tmpl w:val="2C84251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9EB5D76"/>
    <w:multiLevelType w:val="hybridMultilevel"/>
    <w:tmpl w:val="F22C02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A1D6501"/>
    <w:multiLevelType w:val="multilevel"/>
    <w:tmpl w:val="04100025"/>
    <w:numStyleLink w:val="Stile1"/>
  </w:abstractNum>
  <w:abstractNum w:abstractNumId="8" w15:restartNumberingAfterBreak="0">
    <w:nsid w:val="5D3D47D3"/>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18A401C"/>
    <w:multiLevelType w:val="multilevel"/>
    <w:tmpl w:val="0410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3D57F53"/>
    <w:multiLevelType w:val="hybridMultilevel"/>
    <w:tmpl w:val="DF66DA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9CC561D"/>
    <w:multiLevelType w:val="hybridMultilevel"/>
    <w:tmpl w:val="B7BC4E68"/>
    <w:styleLink w:val="Numerato"/>
    <w:lvl w:ilvl="0" w:tplc="66B8307A">
      <w:start w:val="1"/>
      <w:numFmt w:val="decimal"/>
      <w:lvlText w:val="%1."/>
      <w:lvlJc w:val="left"/>
      <w:pPr>
        <w:ind w:left="72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1CC2C44A">
      <w:start w:val="1"/>
      <w:numFmt w:val="decimal"/>
      <w:lvlText w:val="%2."/>
      <w:lvlJc w:val="left"/>
      <w:pPr>
        <w:ind w:left="94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EF8EE3FE">
      <w:start w:val="1"/>
      <w:numFmt w:val="decimal"/>
      <w:lvlText w:val="%3."/>
      <w:lvlJc w:val="left"/>
      <w:pPr>
        <w:ind w:left="116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335015B0">
      <w:start w:val="1"/>
      <w:numFmt w:val="decimal"/>
      <w:lvlText w:val="%4."/>
      <w:lvlJc w:val="left"/>
      <w:pPr>
        <w:ind w:left="138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7E4CD0D6">
      <w:start w:val="1"/>
      <w:numFmt w:val="decimal"/>
      <w:lvlText w:val="%5."/>
      <w:lvlJc w:val="left"/>
      <w:pPr>
        <w:ind w:left="160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4274E2F8">
      <w:start w:val="1"/>
      <w:numFmt w:val="decimal"/>
      <w:lvlText w:val="%6."/>
      <w:lvlJc w:val="left"/>
      <w:pPr>
        <w:ind w:left="182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FFA64B40">
      <w:start w:val="1"/>
      <w:numFmt w:val="decimal"/>
      <w:lvlText w:val="%7."/>
      <w:lvlJc w:val="left"/>
      <w:pPr>
        <w:ind w:left="204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3243DCC">
      <w:start w:val="1"/>
      <w:numFmt w:val="decimal"/>
      <w:lvlText w:val="%8."/>
      <w:lvlJc w:val="left"/>
      <w:pPr>
        <w:ind w:left="226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11CE4A78">
      <w:start w:val="1"/>
      <w:numFmt w:val="decimal"/>
      <w:lvlText w:val="%9."/>
      <w:lvlJc w:val="left"/>
      <w:pPr>
        <w:ind w:left="2480" w:hanging="5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7C800B36"/>
    <w:multiLevelType w:val="multilevel"/>
    <w:tmpl w:val="0046EF30"/>
    <w:lvl w:ilvl="0">
      <w:start w:val="1"/>
      <w:numFmt w:val="bullet"/>
      <w:lvlText w:val=""/>
      <w:lvlJc w:val="left"/>
      <w:pPr>
        <w:tabs>
          <w:tab w:val="num" w:pos="397"/>
        </w:tabs>
        <w:ind w:left="397" w:hanging="397"/>
      </w:pPr>
      <w:rPr>
        <w:rFonts w:ascii="Symbol" w:hAnsi="Symbol" w:hint="default"/>
      </w:rPr>
    </w:lvl>
    <w:lvl w:ilvl="1">
      <w:start w:val="1"/>
      <w:numFmt w:val="decimal"/>
      <w:pStyle w:val="capitoli"/>
      <w:suff w:val="space"/>
      <w:lvlText w:val="Capitolo %2"/>
      <w:lvlJc w:val="left"/>
      <w:pPr>
        <w:ind w:left="0" w:firstLine="0"/>
      </w:pPr>
      <w:rPr>
        <w:rFonts w:ascii="Times New Roman" w:hAnsi="Times New Roman" w:cs="Times New Roman" w:hint="default"/>
        <w:b/>
        <w:i w:val="0"/>
        <w:sz w:val="24"/>
      </w:rPr>
    </w:lvl>
    <w:lvl w:ilvl="2">
      <w:start w:val="1"/>
      <w:numFmt w:val="decimal"/>
      <w:lvlRestart w:val="0"/>
      <w:pStyle w:val="numarticoli"/>
      <w:suff w:val="space"/>
      <w:lvlText w:val="Articolo %3"/>
      <w:lvlJc w:val="left"/>
      <w:pPr>
        <w:ind w:left="3402" w:firstLine="567"/>
      </w:pPr>
      <w:rPr>
        <w:rFonts w:ascii="Times New Roman" w:hAnsi="Times New Roman" w:cs="Times New Roman" w:hint="default"/>
        <w:b/>
        <w:i w:val="0"/>
        <w:sz w:val="24"/>
      </w:rPr>
    </w:lvl>
    <w:lvl w:ilvl="3">
      <w:start w:val="1"/>
      <w:numFmt w:val="none"/>
      <w:pStyle w:val="nomearticoli"/>
      <w:suff w:val="nothing"/>
      <w:lvlText w:val=""/>
      <w:lvlJc w:val="center"/>
      <w:pPr>
        <w:ind w:left="0" w:firstLine="0"/>
      </w:pPr>
    </w:lvl>
    <w:lvl w:ilvl="4">
      <w:start w:val="1"/>
      <w:numFmt w:val="decimal"/>
      <w:pStyle w:val="commi"/>
      <w:lvlText w:val="%3.%5"/>
      <w:lvlJc w:val="left"/>
      <w:pPr>
        <w:tabs>
          <w:tab w:val="num" w:pos="851"/>
        </w:tabs>
        <w:ind w:left="851" w:hanging="567"/>
      </w:pPr>
    </w:lvl>
    <w:lvl w:ilvl="5">
      <w:start w:val="1"/>
      <w:numFmt w:val="lowerRoman"/>
      <w:lvlText w:val="%6."/>
      <w:lvlJc w:val="right"/>
      <w:pPr>
        <w:tabs>
          <w:tab w:val="num" w:pos="360"/>
        </w:tabs>
        <w:ind w:left="360" w:hanging="360"/>
      </w:pPr>
    </w:lvl>
    <w:lvl w:ilvl="6">
      <w:start w:val="1"/>
      <w:numFmt w:val="lowerRoman"/>
      <w:lvlText w:val="%7)"/>
      <w:lvlJc w:val="left"/>
      <w:pPr>
        <w:tabs>
          <w:tab w:val="num" w:pos="1854"/>
        </w:tabs>
        <w:ind w:left="1494" w:hanging="360"/>
      </w:pPr>
    </w:lvl>
    <w:lvl w:ilvl="7">
      <w:start w:val="1"/>
      <w:numFmt w:val="lowerRoman"/>
      <w:lvlText w:val="%8."/>
      <w:lvlJc w:val="right"/>
      <w:pPr>
        <w:tabs>
          <w:tab w:val="num" w:pos="1494"/>
        </w:tabs>
        <w:ind w:left="1494" w:hanging="360"/>
      </w:pPr>
    </w:lvl>
    <w:lvl w:ilvl="8">
      <w:start w:val="1"/>
      <w:numFmt w:val="none"/>
      <w:lvlText w:val=""/>
      <w:lvlJc w:val="left"/>
      <w:pPr>
        <w:tabs>
          <w:tab w:val="num" w:pos="1584"/>
        </w:tabs>
        <w:ind w:left="1584" w:hanging="1584"/>
      </w:pPr>
    </w:lvl>
  </w:abstractNum>
  <w:num w:numId="1" w16cid:durableId="1403527402">
    <w:abstractNumId w:val="0"/>
  </w:num>
  <w:num w:numId="2" w16cid:durableId="1781141717">
    <w:abstractNumId w:val="11"/>
  </w:num>
  <w:num w:numId="3" w16cid:durableId="1280524854">
    <w:abstractNumId w:val="5"/>
  </w:num>
  <w:num w:numId="4" w16cid:durableId="363746821">
    <w:abstractNumId w:val="6"/>
  </w:num>
  <w:num w:numId="5" w16cid:durableId="1107769165">
    <w:abstractNumId w:val="3"/>
  </w:num>
  <w:num w:numId="6" w16cid:durableId="1066534970">
    <w:abstractNumId w:val="4"/>
  </w:num>
  <w:num w:numId="7" w16cid:durableId="1842815752">
    <w:abstractNumId w:val="8"/>
  </w:num>
  <w:num w:numId="8" w16cid:durableId="28266086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9693842">
    <w:abstractNumId w:val="9"/>
  </w:num>
  <w:num w:numId="10" w16cid:durableId="2027708044">
    <w:abstractNumId w:val="1"/>
  </w:num>
  <w:num w:numId="11" w16cid:durableId="107164898">
    <w:abstractNumId w:val="2"/>
  </w:num>
  <w:num w:numId="12" w16cid:durableId="1532953413">
    <w:abstractNumId w:val="7"/>
  </w:num>
  <w:num w:numId="13" w16cid:durableId="1694576867">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attachedTemplate r:id="rId1"/>
  <w:defaultTabStop w:val="708"/>
  <w:autoHyphenation/>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E3F"/>
    <w:rsid w:val="00002C55"/>
    <w:rsid w:val="000046D7"/>
    <w:rsid w:val="00021A4D"/>
    <w:rsid w:val="000302DC"/>
    <w:rsid w:val="00032904"/>
    <w:rsid w:val="000410F9"/>
    <w:rsid w:val="0004684B"/>
    <w:rsid w:val="00046F47"/>
    <w:rsid w:val="00056E0C"/>
    <w:rsid w:val="00070BFB"/>
    <w:rsid w:val="0008504F"/>
    <w:rsid w:val="000903B4"/>
    <w:rsid w:val="000A6675"/>
    <w:rsid w:val="000C2EAE"/>
    <w:rsid w:val="000C5E93"/>
    <w:rsid w:val="000C688D"/>
    <w:rsid w:val="000E045B"/>
    <w:rsid w:val="000E63C6"/>
    <w:rsid w:val="000F502B"/>
    <w:rsid w:val="00103062"/>
    <w:rsid w:val="00110C59"/>
    <w:rsid w:val="00115E36"/>
    <w:rsid w:val="00120C69"/>
    <w:rsid w:val="001327FE"/>
    <w:rsid w:val="0013778E"/>
    <w:rsid w:val="00137E41"/>
    <w:rsid w:val="00165AA2"/>
    <w:rsid w:val="001740C1"/>
    <w:rsid w:val="00182F99"/>
    <w:rsid w:val="001840D1"/>
    <w:rsid w:val="001843C7"/>
    <w:rsid w:val="001A2C37"/>
    <w:rsid w:val="001D6DF8"/>
    <w:rsid w:val="001E7CDF"/>
    <w:rsid w:val="001F09F7"/>
    <w:rsid w:val="001F41F7"/>
    <w:rsid w:val="002035D6"/>
    <w:rsid w:val="00212965"/>
    <w:rsid w:val="00231F95"/>
    <w:rsid w:val="00244679"/>
    <w:rsid w:val="00247CCF"/>
    <w:rsid w:val="0025562F"/>
    <w:rsid w:val="002756D6"/>
    <w:rsid w:val="00282B59"/>
    <w:rsid w:val="00291E23"/>
    <w:rsid w:val="002D206A"/>
    <w:rsid w:val="002D4BC1"/>
    <w:rsid w:val="002D5B47"/>
    <w:rsid w:val="002E0921"/>
    <w:rsid w:val="002E718A"/>
    <w:rsid w:val="002F4663"/>
    <w:rsid w:val="002F659E"/>
    <w:rsid w:val="00303931"/>
    <w:rsid w:val="003227A1"/>
    <w:rsid w:val="0032397D"/>
    <w:rsid w:val="00327200"/>
    <w:rsid w:val="00337999"/>
    <w:rsid w:val="00352A14"/>
    <w:rsid w:val="00375C7B"/>
    <w:rsid w:val="00375F82"/>
    <w:rsid w:val="003912C5"/>
    <w:rsid w:val="00394286"/>
    <w:rsid w:val="003A6D83"/>
    <w:rsid w:val="003C49D0"/>
    <w:rsid w:val="003E082D"/>
    <w:rsid w:val="003E47D1"/>
    <w:rsid w:val="003E57CC"/>
    <w:rsid w:val="0040406A"/>
    <w:rsid w:val="00404791"/>
    <w:rsid w:val="00413577"/>
    <w:rsid w:val="00460E3F"/>
    <w:rsid w:val="00462595"/>
    <w:rsid w:val="00475646"/>
    <w:rsid w:val="00476A8C"/>
    <w:rsid w:val="004926DE"/>
    <w:rsid w:val="00496FF3"/>
    <w:rsid w:val="004A177B"/>
    <w:rsid w:val="004A640B"/>
    <w:rsid w:val="004B2F0A"/>
    <w:rsid w:val="004B77C0"/>
    <w:rsid w:val="004C3D29"/>
    <w:rsid w:val="004D5258"/>
    <w:rsid w:val="004D6720"/>
    <w:rsid w:val="004F291B"/>
    <w:rsid w:val="00526040"/>
    <w:rsid w:val="00534858"/>
    <w:rsid w:val="005851A2"/>
    <w:rsid w:val="00596F5C"/>
    <w:rsid w:val="005975E6"/>
    <w:rsid w:val="005A56B7"/>
    <w:rsid w:val="005A6A16"/>
    <w:rsid w:val="005C2E6B"/>
    <w:rsid w:val="005D02A2"/>
    <w:rsid w:val="005E2994"/>
    <w:rsid w:val="0061236B"/>
    <w:rsid w:val="00616C66"/>
    <w:rsid w:val="006176A5"/>
    <w:rsid w:val="006323FE"/>
    <w:rsid w:val="00642772"/>
    <w:rsid w:val="00644430"/>
    <w:rsid w:val="00691E6B"/>
    <w:rsid w:val="006B5E36"/>
    <w:rsid w:val="006C452D"/>
    <w:rsid w:val="006C7B3F"/>
    <w:rsid w:val="006D7E3A"/>
    <w:rsid w:val="006E2E5E"/>
    <w:rsid w:val="006E40D2"/>
    <w:rsid w:val="006E5DD3"/>
    <w:rsid w:val="006F4C28"/>
    <w:rsid w:val="00726B1D"/>
    <w:rsid w:val="00730AA9"/>
    <w:rsid w:val="007324CF"/>
    <w:rsid w:val="00782114"/>
    <w:rsid w:val="007A1EDE"/>
    <w:rsid w:val="007B13D4"/>
    <w:rsid w:val="007E032D"/>
    <w:rsid w:val="007F3227"/>
    <w:rsid w:val="008145E3"/>
    <w:rsid w:val="00832DBD"/>
    <w:rsid w:val="0083739E"/>
    <w:rsid w:val="00847792"/>
    <w:rsid w:val="00850549"/>
    <w:rsid w:val="00857FAD"/>
    <w:rsid w:val="008814CF"/>
    <w:rsid w:val="008860E5"/>
    <w:rsid w:val="00893A4F"/>
    <w:rsid w:val="008A5685"/>
    <w:rsid w:val="008A709C"/>
    <w:rsid w:val="008B34EA"/>
    <w:rsid w:val="008E285F"/>
    <w:rsid w:val="008E4A0D"/>
    <w:rsid w:val="00901D41"/>
    <w:rsid w:val="00904A51"/>
    <w:rsid w:val="00911BF7"/>
    <w:rsid w:val="0091451D"/>
    <w:rsid w:val="00930EC8"/>
    <w:rsid w:val="00932F6C"/>
    <w:rsid w:val="00966277"/>
    <w:rsid w:val="00971E52"/>
    <w:rsid w:val="0098355A"/>
    <w:rsid w:val="009A36E7"/>
    <w:rsid w:val="009B29B6"/>
    <w:rsid w:val="009B5FA3"/>
    <w:rsid w:val="009C027E"/>
    <w:rsid w:val="009E6BA8"/>
    <w:rsid w:val="009E7E6C"/>
    <w:rsid w:val="009F12A3"/>
    <w:rsid w:val="00A035C4"/>
    <w:rsid w:val="00A12A65"/>
    <w:rsid w:val="00A17394"/>
    <w:rsid w:val="00A47D0A"/>
    <w:rsid w:val="00A540B7"/>
    <w:rsid w:val="00A54416"/>
    <w:rsid w:val="00A56278"/>
    <w:rsid w:val="00A614D4"/>
    <w:rsid w:val="00A61D6F"/>
    <w:rsid w:val="00A6298A"/>
    <w:rsid w:val="00A744DC"/>
    <w:rsid w:val="00A764F8"/>
    <w:rsid w:val="00A77928"/>
    <w:rsid w:val="00A82360"/>
    <w:rsid w:val="00AD18BD"/>
    <w:rsid w:val="00AD5344"/>
    <w:rsid w:val="00AE1D76"/>
    <w:rsid w:val="00AF3A63"/>
    <w:rsid w:val="00B1214D"/>
    <w:rsid w:val="00B16EE9"/>
    <w:rsid w:val="00B26D76"/>
    <w:rsid w:val="00B35BF3"/>
    <w:rsid w:val="00B52231"/>
    <w:rsid w:val="00B72A59"/>
    <w:rsid w:val="00B74F5D"/>
    <w:rsid w:val="00B90497"/>
    <w:rsid w:val="00B92D7B"/>
    <w:rsid w:val="00B95A18"/>
    <w:rsid w:val="00BB53B6"/>
    <w:rsid w:val="00BB737A"/>
    <w:rsid w:val="00BD258E"/>
    <w:rsid w:val="00BE41D6"/>
    <w:rsid w:val="00BF7A61"/>
    <w:rsid w:val="00C02B3C"/>
    <w:rsid w:val="00C20389"/>
    <w:rsid w:val="00C22267"/>
    <w:rsid w:val="00C27738"/>
    <w:rsid w:val="00C41F63"/>
    <w:rsid w:val="00C42D8F"/>
    <w:rsid w:val="00C52E24"/>
    <w:rsid w:val="00C6716F"/>
    <w:rsid w:val="00C75107"/>
    <w:rsid w:val="00C826BD"/>
    <w:rsid w:val="00CA08A1"/>
    <w:rsid w:val="00CB12AB"/>
    <w:rsid w:val="00CB2DB3"/>
    <w:rsid w:val="00CB6DE8"/>
    <w:rsid w:val="00CB7B21"/>
    <w:rsid w:val="00CD0F3A"/>
    <w:rsid w:val="00D139C1"/>
    <w:rsid w:val="00D50453"/>
    <w:rsid w:val="00D57DFE"/>
    <w:rsid w:val="00D62F0B"/>
    <w:rsid w:val="00D71655"/>
    <w:rsid w:val="00D72F7B"/>
    <w:rsid w:val="00D82BF7"/>
    <w:rsid w:val="00D94F54"/>
    <w:rsid w:val="00DA47E8"/>
    <w:rsid w:val="00DB29ED"/>
    <w:rsid w:val="00DC1E9B"/>
    <w:rsid w:val="00DC4BCA"/>
    <w:rsid w:val="00DD53AE"/>
    <w:rsid w:val="00DE236C"/>
    <w:rsid w:val="00DE3443"/>
    <w:rsid w:val="00DE40CD"/>
    <w:rsid w:val="00DF4F14"/>
    <w:rsid w:val="00DF6445"/>
    <w:rsid w:val="00E03CB4"/>
    <w:rsid w:val="00E14E4A"/>
    <w:rsid w:val="00E307FD"/>
    <w:rsid w:val="00E33050"/>
    <w:rsid w:val="00E4695F"/>
    <w:rsid w:val="00E52DE2"/>
    <w:rsid w:val="00E556EB"/>
    <w:rsid w:val="00E64611"/>
    <w:rsid w:val="00E735E7"/>
    <w:rsid w:val="00E7584C"/>
    <w:rsid w:val="00E80420"/>
    <w:rsid w:val="00E843C8"/>
    <w:rsid w:val="00E8631A"/>
    <w:rsid w:val="00E91A44"/>
    <w:rsid w:val="00EA0E78"/>
    <w:rsid w:val="00EA477A"/>
    <w:rsid w:val="00EB7EEF"/>
    <w:rsid w:val="00EC106C"/>
    <w:rsid w:val="00ED6B46"/>
    <w:rsid w:val="00EE6150"/>
    <w:rsid w:val="00F03097"/>
    <w:rsid w:val="00F04342"/>
    <w:rsid w:val="00F34D36"/>
    <w:rsid w:val="00F66D53"/>
    <w:rsid w:val="00F717D4"/>
    <w:rsid w:val="00F76B53"/>
    <w:rsid w:val="00F84B3B"/>
    <w:rsid w:val="00F960BC"/>
    <w:rsid w:val="00FA2B4B"/>
    <w:rsid w:val="00FC1B56"/>
    <w:rsid w:val="00FD1FC3"/>
    <w:rsid w:val="00FE4853"/>
    <w:rsid w:val="00FF7A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F48335"/>
  <w15:docId w15:val="{CB568B29-055B-4B2E-8190-5CC9DEDEF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cs="Arial Unicode MS"/>
      <w:color w:val="000000"/>
      <w:sz w:val="24"/>
      <w:szCs w:val="24"/>
      <w:u w:color="000000"/>
    </w:rPr>
  </w:style>
  <w:style w:type="paragraph" w:styleId="Titolo1">
    <w:name w:val="heading 1"/>
    <w:basedOn w:val="Normale"/>
    <w:next w:val="Normale"/>
    <w:link w:val="Titolo1Carattere"/>
    <w:qFormat/>
    <w:rsid w:val="00476A8C"/>
    <w:pPr>
      <w:keepNext/>
      <w:keepLines/>
      <w:numPr>
        <w:numId w:val="10"/>
      </w:numPr>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nhideWhenUsed/>
    <w:qFormat/>
    <w:rsid w:val="009A36E7"/>
    <w:pPr>
      <w:keepNext/>
      <w:keepLines/>
      <w:numPr>
        <w:ilvl w:val="1"/>
        <w:numId w:val="10"/>
      </w:numPr>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nhideWhenUsed/>
    <w:qFormat/>
    <w:rsid w:val="006C7B3F"/>
    <w:pPr>
      <w:keepNext/>
      <w:keepLines/>
      <w:numPr>
        <w:ilvl w:val="2"/>
        <w:numId w:val="10"/>
      </w:numPr>
      <w:spacing w:before="40"/>
      <w:outlineLvl w:val="2"/>
    </w:pPr>
    <w:rPr>
      <w:rFonts w:asciiTheme="majorHAnsi" w:eastAsiaTheme="majorEastAsia" w:hAnsiTheme="majorHAnsi" w:cstheme="majorBidi"/>
      <w:color w:val="243F60" w:themeColor="accent1" w:themeShade="7F"/>
    </w:rPr>
  </w:style>
  <w:style w:type="paragraph" w:styleId="Titolo4">
    <w:name w:val="heading 4"/>
    <w:basedOn w:val="Normale"/>
    <w:next w:val="Normale"/>
    <w:link w:val="Titolo4Carattere"/>
    <w:semiHidden/>
    <w:unhideWhenUsed/>
    <w:qFormat/>
    <w:rsid w:val="00CD0F3A"/>
    <w:pPr>
      <w:keepNext/>
      <w:keepLines/>
      <w:numPr>
        <w:ilvl w:val="3"/>
        <w:numId w:val="10"/>
      </w:numPr>
      <w:spacing w:before="40"/>
      <w:outlineLvl w:val="3"/>
    </w:pPr>
    <w:rPr>
      <w:rFonts w:asciiTheme="majorHAnsi" w:eastAsiaTheme="majorEastAsia" w:hAnsiTheme="majorHAnsi" w:cstheme="majorBidi"/>
      <w:i/>
      <w:iCs/>
      <w:color w:val="365F91" w:themeColor="accent1" w:themeShade="BF"/>
    </w:rPr>
  </w:style>
  <w:style w:type="paragraph" w:styleId="Titolo5">
    <w:name w:val="heading 5"/>
    <w:basedOn w:val="Normale"/>
    <w:next w:val="Normale"/>
    <w:link w:val="Titolo5Carattere"/>
    <w:semiHidden/>
    <w:unhideWhenUsed/>
    <w:qFormat/>
    <w:rsid w:val="00CD0F3A"/>
    <w:pPr>
      <w:keepNext/>
      <w:keepLines/>
      <w:numPr>
        <w:ilvl w:val="4"/>
        <w:numId w:val="10"/>
      </w:numPr>
      <w:spacing w:before="40"/>
      <w:outlineLvl w:val="4"/>
    </w:pPr>
    <w:rPr>
      <w:rFonts w:asciiTheme="majorHAnsi" w:eastAsiaTheme="majorEastAsia" w:hAnsiTheme="majorHAnsi" w:cstheme="majorBidi"/>
      <w:color w:val="365F91" w:themeColor="accent1" w:themeShade="BF"/>
    </w:rPr>
  </w:style>
  <w:style w:type="paragraph" w:styleId="Titolo6">
    <w:name w:val="heading 6"/>
    <w:basedOn w:val="Normale"/>
    <w:next w:val="Normale"/>
    <w:link w:val="Titolo6Carattere"/>
    <w:semiHidden/>
    <w:unhideWhenUsed/>
    <w:qFormat/>
    <w:rsid w:val="00CD0F3A"/>
    <w:pPr>
      <w:keepNext/>
      <w:keepLines/>
      <w:numPr>
        <w:ilvl w:val="5"/>
        <w:numId w:val="10"/>
      </w:numPr>
      <w:spacing w:before="40"/>
      <w:outlineLvl w:val="5"/>
    </w:pPr>
    <w:rPr>
      <w:rFonts w:asciiTheme="majorHAnsi" w:eastAsiaTheme="majorEastAsia" w:hAnsiTheme="majorHAnsi" w:cstheme="majorBidi"/>
      <w:color w:val="243F60" w:themeColor="accent1" w:themeShade="7F"/>
    </w:rPr>
  </w:style>
  <w:style w:type="paragraph" w:styleId="Titolo7">
    <w:name w:val="heading 7"/>
    <w:basedOn w:val="Normale"/>
    <w:next w:val="Normale"/>
    <w:link w:val="Titolo7Carattere"/>
    <w:semiHidden/>
    <w:unhideWhenUsed/>
    <w:qFormat/>
    <w:rsid w:val="00CD0F3A"/>
    <w:pPr>
      <w:keepNext/>
      <w:keepLines/>
      <w:numPr>
        <w:ilvl w:val="6"/>
        <w:numId w:val="10"/>
      </w:numPr>
      <w:spacing w:before="40"/>
      <w:outlineLvl w:val="6"/>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semiHidden/>
    <w:unhideWhenUsed/>
    <w:qFormat/>
    <w:rsid w:val="00CD0F3A"/>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semiHidden/>
    <w:unhideWhenUsed/>
    <w:qFormat/>
    <w:rsid w:val="00CD0F3A"/>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link w:val="IntestazioneCarattere"/>
    <w:pPr>
      <w:tabs>
        <w:tab w:val="center" w:pos="4819"/>
        <w:tab w:val="right" w:pos="9638"/>
      </w:tabs>
    </w:pPr>
    <w:rPr>
      <w:rFonts w:cs="Arial Unicode MS"/>
      <w:color w:val="000000"/>
      <w:sz w:val="24"/>
      <w:szCs w:val="24"/>
      <w:u w:color="000000"/>
    </w:rPr>
  </w:style>
  <w:style w:type="paragraph" w:styleId="Pidipagina">
    <w:name w:val="footer"/>
    <w:link w:val="PidipaginaCarattere"/>
    <w:uiPriority w:val="99"/>
    <w:pPr>
      <w:tabs>
        <w:tab w:val="center" w:pos="4819"/>
        <w:tab w:val="right" w:pos="9638"/>
      </w:tabs>
    </w:pPr>
    <w:rPr>
      <w:rFonts w:cs="Arial Unicode MS"/>
      <w:color w:val="000000"/>
      <w:sz w:val="24"/>
      <w:szCs w:val="24"/>
      <w:u w:color="000000"/>
    </w:r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rPr>
  </w:style>
  <w:style w:type="paragraph" w:customStyle="1" w:styleId="IntestazioneepidipaginaA">
    <w:name w:val="Intestazione e piè di pagina A"/>
    <w:pPr>
      <w:tabs>
        <w:tab w:val="right" w:pos="9020"/>
      </w:tabs>
    </w:pPr>
    <w:rPr>
      <w:rFonts w:ascii="Helvetica Neue" w:hAnsi="Helvetica Neue" w:cs="Arial Unicode MS"/>
      <w:color w:val="000000"/>
      <w:sz w:val="24"/>
      <w:szCs w:val="24"/>
      <w:u w:color="000000"/>
    </w:rPr>
  </w:style>
  <w:style w:type="paragraph" w:styleId="Testofumetto">
    <w:name w:val="Balloon Text"/>
    <w:basedOn w:val="Normale"/>
    <w:link w:val="TestofumettoCarattere"/>
    <w:semiHidden/>
    <w:unhideWhenUsed/>
    <w:rsid w:val="0061236B"/>
    <w:rPr>
      <w:rFonts w:ascii="Tahoma" w:hAnsi="Tahoma" w:cs="Tahoma"/>
      <w:sz w:val="16"/>
      <w:szCs w:val="16"/>
    </w:rPr>
  </w:style>
  <w:style w:type="character" w:customStyle="1" w:styleId="TestofumettoCarattere">
    <w:name w:val="Testo fumetto Carattere"/>
    <w:basedOn w:val="Carpredefinitoparagrafo"/>
    <w:link w:val="Testofumetto"/>
    <w:semiHidden/>
    <w:rsid w:val="0061236B"/>
    <w:rPr>
      <w:rFonts w:ascii="Tahoma" w:hAnsi="Tahoma" w:cs="Tahoma"/>
      <w:color w:val="000000"/>
      <w:sz w:val="16"/>
      <w:szCs w:val="16"/>
      <w:u w:color="000000"/>
    </w:rPr>
  </w:style>
  <w:style w:type="paragraph" w:styleId="Paragrafoelenco">
    <w:name w:val="List Paragraph"/>
    <w:basedOn w:val="Normale"/>
    <w:link w:val="ParagrafoelencoCarattere"/>
    <w:uiPriority w:val="34"/>
    <w:qFormat/>
    <w:rsid w:val="00A56278"/>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cs="Times New Roman"/>
      <w:color w:val="auto"/>
      <w:bdr w:val="none" w:sz="0" w:space="0" w:color="auto"/>
    </w:rPr>
  </w:style>
  <w:style w:type="paragraph" w:styleId="Nessunaspaziatura">
    <w:name w:val="No Spacing"/>
    <w:link w:val="NessunaspaziaturaCarattere"/>
    <w:uiPriority w:val="1"/>
    <w:qFormat/>
    <w:rsid w:val="00A56278"/>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style>
  <w:style w:type="character" w:styleId="Rimandocommento">
    <w:name w:val="annotation reference"/>
    <w:basedOn w:val="Carpredefinitoparagrafo"/>
    <w:uiPriority w:val="99"/>
    <w:semiHidden/>
    <w:unhideWhenUsed/>
    <w:rsid w:val="00A56278"/>
    <w:rPr>
      <w:sz w:val="16"/>
      <w:szCs w:val="16"/>
    </w:rPr>
  </w:style>
  <w:style w:type="paragraph" w:styleId="Testocommento">
    <w:name w:val="annotation text"/>
    <w:basedOn w:val="Normale"/>
    <w:link w:val="TestocommentoCarattere"/>
    <w:uiPriority w:val="99"/>
    <w:semiHidden/>
    <w:unhideWhenUsed/>
    <w:rsid w:val="00A56278"/>
    <w:rPr>
      <w:sz w:val="20"/>
      <w:szCs w:val="20"/>
    </w:rPr>
  </w:style>
  <w:style w:type="character" w:customStyle="1" w:styleId="TestocommentoCarattere">
    <w:name w:val="Testo commento Carattere"/>
    <w:basedOn w:val="Carpredefinitoparagrafo"/>
    <w:link w:val="Testocommento"/>
    <w:uiPriority w:val="99"/>
    <w:semiHidden/>
    <w:rsid w:val="00A56278"/>
    <w:rPr>
      <w:rFonts w:cs="Arial Unicode MS"/>
      <w:color w:val="000000"/>
      <w:u w:color="000000"/>
    </w:rPr>
  </w:style>
  <w:style w:type="character" w:customStyle="1" w:styleId="IntestazioneCarattere">
    <w:name w:val="Intestazione Carattere"/>
    <w:basedOn w:val="Carpredefinitoparagrafo"/>
    <w:link w:val="Intestazione"/>
    <w:rsid w:val="00D57DFE"/>
    <w:rPr>
      <w:rFonts w:cs="Arial Unicode MS"/>
      <w:color w:val="000000"/>
      <w:sz w:val="24"/>
      <w:szCs w:val="24"/>
      <w:u w:color="000000"/>
    </w:rPr>
  </w:style>
  <w:style w:type="character" w:customStyle="1" w:styleId="PidipaginaCarattere">
    <w:name w:val="Piè di pagina Carattere"/>
    <w:basedOn w:val="Carpredefinitoparagrafo"/>
    <w:link w:val="Pidipagina"/>
    <w:uiPriority w:val="99"/>
    <w:rsid w:val="00056E0C"/>
    <w:rPr>
      <w:rFonts w:cs="Arial Unicode MS"/>
      <w:color w:val="000000"/>
      <w:sz w:val="24"/>
      <w:szCs w:val="24"/>
      <w:u w:color="000000"/>
    </w:rPr>
  </w:style>
  <w:style w:type="paragraph" w:styleId="NormaleWeb">
    <w:name w:val="Normal (Web)"/>
    <w:basedOn w:val="Normale"/>
    <w:semiHidden/>
    <w:unhideWhenUsed/>
    <w:rsid w:val="00CB7B2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character" w:styleId="Enfasigrassetto">
    <w:name w:val="Strong"/>
    <w:basedOn w:val="Carpredefinitoparagrafo"/>
    <w:uiPriority w:val="22"/>
    <w:qFormat/>
    <w:rsid w:val="00CB7B21"/>
    <w:rPr>
      <w:b/>
      <w:bCs/>
    </w:rPr>
  </w:style>
  <w:style w:type="paragraph" w:customStyle="1" w:styleId="xmsonormal">
    <w:name w:val="x_msonormal"/>
    <w:basedOn w:val="Normale"/>
    <w:rsid w:val="00CB7B2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Default">
    <w:name w:val="Default"/>
    <w:rsid w:val="004B77C0"/>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Puntoelenco1">
    <w:name w:val="Punto elenco1"/>
    <w:rsid w:val="004B77C0"/>
    <w:pPr>
      <w:numPr>
        <w:numId w:val="1"/>
      </w:numPr>
    </w:pPr>
  </w:style>
  <w:style w:type="numbering" w:customStyle="1" w:styleId="Numerato">
    <w:name w:val="Numerato"/>
    <w:rsid w:val="004B77C0"/>
    <w:pPr>
      <w:numPr>
        <w:numId w:val="2"/>
      </w:numPr>
    </w:pPr>
  </w:style>
  <w:style w:type="character" w:styleId="Enfasicorsivo">
    <w:name w:val="Emphasis"/>
    <w:basedOn w:val="Carpredefinitoparagrafo"/>
    <w:uiPriority w:val="20"/>
    <w:qFormat/>
    <w:rsid w:val="004B77C0"/>
    <w:rPr>
      <w:i/>
      <w:iCs/>
    </w:rPr>
  </w:style>
  <w:style w:type="character" w:customStyle="1" w:styleId="Titolo1Carattere">
    <w:name w:val="Titolo 1 Carattere"/>
    <w:basedOn w:val="Carpredefinitoparagrafo"/>
    <w:link w:val="Titolo1"/>
    <w:rsid w:val="00476A8C"/>
    <w:rPr>
      <w:rFonts w:asciiTheme="majorHAnsi" w:eastAsiaTheme="majorEastAsia" w:hAnsiTheme="majorHAnsi" w:cstheme="majorBidi"/>
      <w:color w:val="365F91" w:themeColor="accent1" w:themeShade="BF"/>
      <w:sz w:val="32"/>
      <w:szCs w:val="32"/>
      <w:u w:color="000000"/>
    </w:rPr>
  </w:style>
  <w:style w:type="character" w:customStyle="1" w:styleId="Titolo2Carattere">
    <w:name w:val="Titolo 2 Carattere"/>
    <w:basedOn w:val="Carpredefinitoparagrafo"/>
    <w:link w:val="Titolo2"/>
    <w:rsid w:val="009A36E7"/>
    <w:rPr>
      <w:rFonts w:asciiTheme="majorHAnsi" w:eastAsiaTheme="majorEastAsia" w:hAnsiTheme="majorHAnsi" w:cstheme="majorBidi"/>
      <w:color w:val="365F91" w:themeColor="accent1" w:themeShade="BF"/>
      <w:sz w:val="26"/>
      <w:szCs w:val="26"/>
      <w:u w:color="000000"/>
    </w:rPr>
  </w:style>
  <w:style w:type="paragraph" w:styleId="Titolosommario">
    <w:name w:val="TOC Heading"/>
    <w:basedOn w:val="Titolo1"/>
    <w:next w:val="Normale"/>
    <w:uiPriority w:val="39"/>
    <w:unhideWhenUsed/>
    <w:qFormat/>
    <w:rsid w:val="009F12A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bdr w:val="none" w:sz="0" w:space="0" w:color="auto"/>
    </w:rPr>
  </w:style>
  <w:style w:type="paragraph" w:styleId="Sommario1">
    <w:name w:val="toc 1"/>
    <w:basedOn w:val="Normale"/>
    <w:next w:val="Normale"/>
    <w:autoRedefine/>
    <w:uiPriority w:val="39"/>
    <w:unhideWhenUsed/>
    <w:rsid w:val="009F12A3"/>
    <w:pPr>
      <w:spacing w:after="100"/>
    </w:pPr>
  </w:style>
  <w:style w:type="paragraph" w:styleId="Sommario2">
    <w:name w:val="toc 2"/>
    <w:basedOn w:val="Normale"/>
    <w:next w:val="Normale"/>
    <w:autoRedefine/>
    <w:uiPriority w:val="39"/>
    <w:unhideWhenUsed/>
    <w:rsid w:val="009F12A3"/>
    <w:pPr>
      <w:spacing w:after="100"/>
      <w:ind w:left="240"/>
    </w:pPr>
  </w:style>
  <w:style w:type="paragraph" w:styleId="Sommario3">
    <w:name w:val="toc 3"/>
    <w:basedOn w:val="Normale"/>
    <w:next w:val="Normale"/>
    <w:autoRedefine/>
    <w:uiPriority w:val="39"/>
    <w:unhideWhenUsed/>
    <w:rsid w:val="009F12A3"/>
    <w:pPr>
      <w:pBdr>
        <w:top w:val="none" w:sz="0" w:space="0" w:color="auto"/>
        <w:left w:val="none" w:sz="0" w:space="0" w:color="auto"/>
        <w:bottom w:val="none" w:sz="0" w:space="0" w:color="auto"/>
        <w:right w:val="none" w:sz="0" w:space="0" w:color="auto"/>
        <w:between w:val="none" w:sz="0" w:space="0" w:color="auto"/>
        <w:bar w:val="none" w:sz="0" w:color="auto"/>
      </w:pBdr>
      <w:spacing w:after="100" w:line="278" w:lineRule="auto"/>
      <w:ind w:left="480"/>
    </w:pPr>
    <w:rPr>
      <w:rFonts w:asciiTheme="minorHAnsi" w:eastAsiaTheme="minorEastAsia" w:hAnsiTheme="minorHAnsi" w:cstheme="minorBidi"/>
      <w:color w:val="auto"/>
      <w:kern w:val="2"/>
      <w:bdr w:val="none" w:sz="0" w:space="0" w:color="auto"/>
      <w14:ligatures w14:val="standardContextual"/>
    </w:rPr>
  </w:style>
  <w:style w:type="paragraph" w:styleId="Sommario4">
    <w:name w:val="toc 4"/>
    <w:basedOn w:val="Normale"/>
    <w:next w:val="Normale"/>
    <w:autoRedefine/>
    <w:uiPriority w:val="39"/>
    <w:unhideWhenUsed/>
    <w:rsid w:val="009F12A3"/>
    <w:pPr>
      <w:pBdr>
        <w:top w:val="none" w:sz="0" w:space="0" w:color="auto"/>
        <w:left w:val="none" w:sz="0" w:space="0" w:color="auto"/>
        <w:bottom w:val="none" w:sz="0" w:space="0" w:color="auto"/>
        <w:right w:val="none" w:sz="0" w:space="0" w:color="auto"/>
        <w:between w:val="none" w:sz="0" w:space="0" w:color="auto"/>
        <w:bar w:val="none" w:sz="0" w:color="auto"/>
      </w:pBdr>
      <w:spacing w:after="100" w:line="278" w:lineRule="auto"/>
      <w:ind w:left="720"/>
    </w:pPr>
    <w:rPr>
      <w:rFonts w:asciiTheme="minorHAnsi" w:eastAsiaTheme="minorEastAsia" w:hAnsiTheme="minorHAnsi" w:cstheme="minorBidi"/>
      <w:color w:val="auto"/>
      <w:kern w:val="2"/>
      <w:bdr w:val="none" w:sz="0" w:space="0" w:color="auto"/>
      <w14:ligatures w14:val="standardContextual"/>
    </w:rPr>
  </w:style>
  <w:style w:type="paragraph" w:styleId="Sommario5">
    <w:name w:val="toc 5"/>
    <w:basedOn w:val="Normale"/>
    <w:next w:val="Normale"/>
    <w:autoRedefine/>
    <w:uiPriority w:val="39"/>
    <w:unhideWhenUsed/>
    <w:rsid w:val="009F12A3"/>
    <w:pPr>
      <w:pBdr>
        <w:top w:val="none" w:sz="0" w:space="0" w:color="auto"/>
        <w:left w:val="none" w:sz="0" w:space="0" w:color="auto"/>
        <w:bottom w:val="none" w:sz="0" w:space="0" w:color="auto"/>
        <w:right w:val="none" w:sz="0" w:space="0" w:color="auto"/>
        <w:between w:val="none" w:sz="0" w:space="0" w:color="auto"/>
        <w:bar w:val="none" w:sz="0" w:color="auto"/>
      </w:pBdr>
      <w:spacing w:after="100" w:line="278" w:lineRule="auto"/>
      <w:ind w:left="960"/>
    </w:pPr>
    <w:rPr>
      <w:rFonts w:asciiTheme="minorHAnsi" w:eastAsiaTheme="minorEastAsia" w:hAnsiTheme="minorHAnsi" w:cstheme="minorBidi"/>
      <w:color w:val="auto"/>
      <w:kern w:val="2"/>
      <w:bdr w:val="none" w:sz="0" w:space="0" w:color="auto"/>
      <w14:ligatures w14:val="standardContextual"/>
    </w:rPr>
  </w:style>
  <w:style w:type="paragraph" w:styleId="Sommario6">
    <w:name w:val="toc 6"/>
    <w:basedOn w:val="Normale"/>
    <w:next w:val="Normale"/>
    <w:autoRedefine/>
    <w:uiPriority w:val="39"/>
    <w:unhideWhenUsed/>
    <w:rsid w:val="009F12A3"/>
    <w:pPr>
      <w:pBdr>
        <w:top w:val="none" w:sz="0" w:space="0" w:color="auto"/>
        <w:left w:val="none" w:sz="0" w:space="0" w:color="auto"/>
        <w:bottom w:val="none" w:sz="0" w:space="0" w:color="auto"/>
        <w:right w:val="none" w:sz="0" w:space="0" w:color="auto"/>
        <w:between w:val="none" w:sz="0" w:space="0" w:color="auto"/>
        <w:bar w:val="none" w:sz="0" w:color="auto"/>
      </w:pBdr>
      <w:spacing w:after="100" w:line="278" w:lineRule="auto"/>
      <w:ind w:left="1200"/>
    </w:pPr>
    <w:rPr>
      <w:rFonts w:asciiTheme="minorHAnsi" w:eastAsiaTheme="minorEastAsia" w:hAnsiTheme="minorHAnsi" w:cstheme="minorBidi"/>
      <w:color w:val="auto"/>
      <w:kern w:val="2"/>
      <w:bdr w:val="none" w:sz="0" w:space="0" w:color="auto"/>
      <w14:ligatures w14:val="standardContextual"/>
    </w:rPr>
  </w:style>
  <w:style w:type="paragraph" w:styleId="Sommario7">
    <w:name w:val="toc 7"/>
    <w:basedOn w:val="Normale"/>
    <w:next w:val="Normale"/>
    <w:autoRedefine/>
    <w:uiPriority w:val="39"/>
    <w:unhideWhenUsed/>
    <w:rsid w:val="009F12A3"/>
    <w:pPr>
      <w:pBdr>
        <w:top w:val="none" w:sz="0" w:space="0" w:color="auto"/>
        <w:left w:val="none" w:sz="0" w:space="0" w:color="auto"/>
        <w:bottom w:val="none" w:sz="0" w:space="0" w:color="auto"/>
        <w:right w:val="none" w:sz="0" w:space="0" w:color="auto"/>
        <w:between w:val="none" w:sz="0" w:space="0" w:color="auto"/>
        <w:bar w:val="none" w:sz="0" w:color="auto"/>
      </w:pBdr>
      <w:spacing w:after="100" w:line="278" w:lineRule="auto"/>
      <w:ind w:left="1440"/>
    </w:pPr>
    <w:rPr>
      <w:rFonts w:asciiTheme="minorHAnsi" w:eastAsiaTheme="minorEastAsia" w:hAnsiTheme="minorHAnsi" w:cstheme="minorBidi"/>
      <w:color w:val="auto"/>
      <w:kern w:val="2"/>
      <w:bdr w:val="none" w:sz="0" w:space="0" w:color="auto"/>
      <w14:ligatures w14:val="standardContextual"/>
    </w:rPr>
  </w:style>
  <w:style w:type="paragraph" w:styleId="Sommario8">
    <w:name w:val="toc 8"/>
    <w:basedOn w:val="Normale"/>
    <w:next w:val="Normale"/>
    <w:autoRedefine/>
    <w:uiPriority w:val="39"/>
    <w:unhideWhenUsed/>
    <w:rsid w:val="009F12A3"/>
    <w:pPr>
      <w:pBdr>
        <w:top w:val="none" w:sz="0" w:space="0" w:color="auto"/>
        <w:left w:val="none" w:sz="0" w:space="0" w:color="auto"/>
        <w:bottom w:val="none" w:sz="0" w:space="0" w:color="auto"/>
        <w:right w:val="none" w:sz="0" w:space="0" w:color="auto"/>
        <w:between w:val="none" w:sz="0" w:space="0" w:color="auto"/>
        <w:bar w:val="none" w:sz="0" w:color="auto"/>
      </w:pBdr>
      <w:spacing w:after="100" w:line="278" w:lineRule="auto"/>
      <w:ind w:left="1680"/>
    </w:pPr>
    <w:rPr>
      <w:rFonts w:asciiTheme="minorHAnsi" w:eastAsiaTheme="minorEastAsia" w:hAnsiTheme="minorHAnsi" w:cstheme="minorBidi"/>
      <w:color w:val="auto"/>
      <w:kern w:val="2"/>
      <w:bdr w:val="none" w:sz="0" w:space="0" w:color="auto"/>
      <w14:ligatures w14:val="standardContextual"/>
    </w:rPr>
  </w:style>
  <w:style w:type="paragraph" w:styleId="Sommario9">
    <w:name w:val="toc 9"/>
    <w:basedOn w:val="Normale"/>
    <w:next w:val="Normale"/>
    <w:autoRedefine/>
    <w:uiPriority w:val="39"/>
    <w:unhideWhenUsed/>
    <w:rsid w:val="009F12A3"/>
    <w:pPr>
      <w:pBdr>
        <w:top w:val="none" w:sz="0" w:space="0" w:color="auto"/>
        <w:left w:val="none" w:sz="0" w:space="0" w:color="auto"/>
        <w:bottom w:val="none" w:sz="0" w:space="0" w:color="auto"/>
        <w:right w:val="none" w:sz="0" w:space="0" w:color="auto"/>
        <w:between w:val="none" w:sz="0" w:space="0" w:color="auto"/>
        <w:bar w:val="none" w:sz="0" w:color="auto"/>
      </w:pBdr>
      <w:spacing w:after="100" w:line="278" w:lineRule="auto"/>
      <w:ind w:left="1920"/>
    </w:pPr>
    <w:rPr>
      <w:rFonts w:asciiTheme="minorHAnsi" w:eastAsiaTheme="minorEastAsia" w:hAnsiTheme="minorHAnsi" w:cstheme="minorBidi"/>
      <w:color w:val="auto"/>
      <w:kern w:val="2"/>
      <w:bdr w:val="none" w:sz="0" w:space="0" w:color="auto"/>
      <w14:ligatures w14:val="standardContextual"/>
    </w:rPr>
  </w:style>
  <w:style w:type="character" w:customStyle="1" w:styleId="Menzionenonrisolta1">
    <w:name w:val="Menzione non risolta1"/>
    <w:basedOn w:val="Carpredefinitoparagrafo"/>
    <w:uiPriority w:val="99"/>
    <w:semiHidden/>
    <w:unhideWhenUsed/>
    <w:rsid w:val="009F12A3"/>
    <w:rPr>
      <w:color w:val="605E5C"/>
      <w:shd w:val="clear" w:color="auto" w:fill="E1DFDD"/>
    </w:rPr>
  </w:style>
  <w:style w:type="character" w:customStyle="1" w:styleId="Titolo3Carattere">
    <w:name w:val="Titolo 3 Carattere"/>
    <w:basedOn w:val="Carpredefinitoparagrafo"/>
    <w:link w:val="Titolo3"/>
    <w:rsid w:val="006C7B3F"/>
    <w:rPr>
      <w:rFonts w:asciiTheme="majorHAnsi" w:eastAsiaTheme="majorEastAsia" w:hAnsiTheme="majorHAnsi" w:cstheme="majorBidi"/>
      <w:color w:val="243F60" w:themeColor="accent1" w:themeShade="7F"/>
      <w:sz w:val="24"/>
      <w:szCs w:val="24"/>
      <w:u w:color="000000"/>
    </w:rPr>
  </w:style>
  <w:style w:type="table" w:styleId="Grigliatabella">
    <w:name w:val="Table Grid"/>
    <w:basedOn w:val="Tabellanormale"/>
    <w:uiPriority w:val="59"/>
    <w:rsid w:val="00BD25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e"/>
    <w:rsid w:val="007E032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character" w:customStyle="1" w:styleId="Titolo4Carattere">
    <w:name w:val="Titolo 4 Carattere"/>
    <w:basedOn w:val="Carpredefinitoparagrafo"/>
    <w:link w:val="Titolo4"/>
    <w:semiHidden/>
    <w:rsid w:val="00CD0F3A"/>
    <w:rPr>
      <w:rFonts w:asciiTheme="majorHAnsi" w:eastAsiaTheme="majorEastAsia" w:hAnsiTheme="majorHAnsi" w:cstheme="majorBidi"/>
      <w:i/>
      <w:iCs/>
      <w:color w:val="365F91" w:themeColor="accent1" w:themeShade="BF"/>
      <w:sz w:val="24"/>
      <w:szCs w:val="24"/>
      <w:u w:color="000000"/>
    </w:rPr>
  </w:style>
  <w:style w:type="character" w:customStyle="1" w:styleId="Titolo5Carattere">
    <w:name w:val="Titolo 5 Carattere"/>
    <w:basedOn w:val="Carpredefinitoparagrafo"/>
    <w:link w:val="Titolo5"/>
    <w:semiHidden/>
    <w:rsid w:val="00CD0F3A"/>
    <w:rPr>
      <w:rFonts w:asciiTheme="majorHAnsi" w:eastAsiaTheme="majorEastAsia" w:hAnsiTheme="majorHAnsi" w:cstheme="majorBidi"/>
      <w:color w:val="365F91" w:themeColor="accent1" w:themeShade="BF"/>
      <w:sz w:val="24"/>
      <w:szCs w:val="24"/>
      <w:u w:color="000000"/>
    </w:rPr>
  </w:style>
  <w:style w:type="character" w:customStyle="1" w:styleId="Titolo6Carattere">
    <w:name w:val="Titolo 6 Carattere"/>
    <w:basedOn w:val="Carpredefinitoparagrafo"/>
    <w:link w:val="Titolo6"/>
    <w:semiHidden/>
    <w:rsid w:val="00CD0F3A"/>
    <w:rPr>
      <w:rFonts w:asciiTheme="majorHAnsi" w:eastAsiaTheme="majorEastAsia" w:hAnsiTheme="majorHAnsi" w:cstheme="majorBidi"/>
      <w:color w:val="243F60" w:themeColor="accent1" w:themeShade="7F"/>
      <w:sz w:val="24"/>
      <w:szCs w:val="24"/>
      <w:u w:color="000000"/>
    </w:rPr>
  </w:style>
  <w:style w:type="character" w:customStyle="1" w:styleId="Titolo7Carattere">
    <w:name w:val="Titolo 7 Carattere"/>
    <w:basedOn w:val="Carpredefinitoparagrafo"/>
    <w:link w:val="Titolo7"/>
    <w:semiHidden/>
    <w:rsid w:val="00CD0F3A"/>
    <w:rPr>
      <w:rFonts w:asciiTheme="majorHAnsi" w:eastAsiaTheme="majorEastAsia" w:hAnsiTheme="majorHAnsi" w:cstheme="majorBidi"/>
      <w:i/>
      <w:iCs/>
      <w:color w:val="243F60" w:themeColor="accent1" w:themeShade="7F"/>
      <w:sz w:val="24"/>
      <w:szCs w:val="24"/>
      <w:u w:color="000000"/>
    </w:rPr>
  </w:style>
  <w:style w:type="character" w:customStyle="1" w:styleId="Titolo8Carattere">
    <w:name w:val="Titolo 8 Carattere"/>
    <w:basedOn w:val="Carpredefinitoparagrafo"/>
    <w:link w:val="Titolo8"/>
    <w:semiHidden/>
    <w:rsid w:val="00CD0F3A"/>
    <w:rPr>
      <w:rFonts w:asciiTheme="majorHAnsi" w:eastAsiaTheme="majorEastAsia" w:hAnsiTheme="majorHAnsi" w:cstheme="majorBidi"/>
      <w:color w:val="272727" w:themeColor="text1" w:themeTint="D8"/>
      <w:sz w:val="21"/>
      <w:szCs w:val="21"/>
      <w:u w:color="000000"/>
    </w:rPr>
  </w:style>
  <w:style w:type="character" w:customStyle="1" w:styleId="Titolo9Carattere">
    <w:name w:val="Titolo 9 Carattere"/>
    <w:basedOn w:val="Carpredefinitoparagrafo"/>
    <w:link w:val="Titolo9"/>
    <w:semiHidden/>
    <w:rsid w:val="00CD0F3A"/>
    <w:rPr>
      <w:rFonts w:asciiTheme="majorHAnsi" w:eastAsiaTheme="majorEastAsia" w:hAnsiTheme="majorHAnsi" w:cstheme="majorBidi"/>
      <w:i/>
      <w:iCs/>
      <w:color w:val="272727" w:themeColor="text1" w:themeTint="D8"/>
      <w:sz w:val="21"/>
      <w:szCs w:val="21"/>
      <w:u w:color="000000"/>
    </w:rPr>
  </w:style>
  <w:style w:type="character" w:styleId="Collegamentovisitato">
    <w:name w:val="FollowedHyperlink"/>
    <w:basedOn w:val="Carpredefinitoparagrafo"/>
    <w:uiPriority w:val="99"/>
    <w:semiHidden/>
    <w:unhideWhenUsed/>
    <w:rsid w:val="00291E23"/>
    <w:rPr>
      <w:color w:val="FF00FF" w:themeColor="followedHyperlink"/>
      <w:u w:val="single"/>
    </w:rPr>
  </w:style>
  <w:style w:type="paragraph" w:customStyle="1" w:styleId="msonormal0">
    <w:name w:val="msonormal"/>
    <w:basedOn w:val="Normale"/>
    <w:semiHidden/>
    <w:rsid w:val="00291E23"/>
    <w:pPr>
      <w:pBdr>
        <w:top w:val="none" w:sz="0" w:space="0" w:color="auto"/>
        <w:left w:val="none" w:sz="0" w:space="0" w:color="auto"/>
        <w:bottom w:val="none" w:sz="0" w:space="0" w:color="auto"/>
        <w:right w:val="none" w:sz="0" w:space="0" w:color="auto"/>
        <w:between w:val="none" w:sz="0" w:space="0" w:color="auto"/>
        <w:bar w:val="none" w:sz="0" w:color="auto"/>
      </w:pBdr>
      <w:spacing w:before="100" w:after="100"/>
      <w:jc w:val="both"/>
    </w:pPr>
    <w:rPr>
      <w:rFonts w:ascii="Arial Unicode MS" w:hAnsi="Arial Unicode MS" w:cs="Times New Roman"/>
      <w:color w:val="auto"/>
      <w:sz w:val="22"/>
      <w:szCs w:val="20"/>
      <w:bdr w:val="none" w:sz="0" w:space="0" w:color="auto"/>
      <w:lang w:val="en-GB" w:eastAsia="en-GB"/>
    </w:rPr>
  </w:style>
  <w:style w:type="paragraph" w:styleId="Testonotaapidipagina">
    <w:name w:val="footnote text"/>
    <w:basedOn w:val="Normale"/>
    <w:link w:val="TestonotaapidipaginaCarattere"/>
    <w:uiPriority w:val="99"/>
    <w:semiHidden/>
    <w:unhideWhenUsed/>
    <w:rsid w:val="00291E23"/>
    <w:pPr>
      <w:pBdr>
        <w:top w:val="none" w:sz="0" w:space="0" w:color="auto"/>
        <w:left w:val="none" w:sz="0" w:space="0" w:color="auto"/>
        <w:bottom w:val="none" w:sz="0" w:space="0" w:color="auto"/>
        <w:right w:val="none" w:sz="0" w:space="0" w:color="auto"/>
        <w:between w:val="none" w:sz="0" w:space="0" w:color="auto"/>
        <w:bar w:val="none" w:sz="0" w:color="auto"/>
      </w:pBdr>
      <w:ind w:left="170" w:hanging="170"/>
      <w:jc w:val="both"/>
    </w:pPr>
    <w:rPr>
      <w:rFonts w:eastAsia="Times" w:cs="Times New Roman"/>
      <w:color w:val="auto"/>
      <w:sz w:val="20"/>
      <w:szCs w:val="20"/>
      <w:bdr w:val="none" w:sz="0" w:space="0" w:color="auto"/>
      <w:lang w:val="en-GB" w:eastAsia="en-US"/>
    </w:rPr>
  </w:style>
  <w:style w:type="character" w:customStyle="1" w:styleId="TestonotaapidipaginaCarattere">
    <w:name w:val="Testo nota a piè di pagina Carattere"/>
    <w:basedOn w:val="Carpredefinitoparagrafo"/>
    <w:link w:val="Testonotaapidipagina"/>
    <w:uiPriority w:val="99"/>
    <w:semiHidden/>
    <w:rsid w:val="00291E23"/>
    <w:rPr>
      <w:rFonts w:eastAsia="Times"/>
      <w:bdr w:val="none" w:sz="0" w:space="0" w:color="auto"/>
      <w:lang w:val="en-GB" w:eastAsia="en-US"/>
    </w:rPr>
  </w:style>
  <w:style w:type="paragraph" w:styleId="Titolo">
    <w:name w:val="Title"/>
    <w:basedOn w:val="Normale"/>
    <w:next w:val="Normale"/>
    <w:link w:val="TitoloCarattere"/>
    <w:uiPriority w:val="10"/>
    <w:qFormat/>
    <w:rsid w:val="00291E23"/>
    <w:pPr>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center"/>
      <w:outlineLvl w:val="0"/>
    </w:pPr>
    <w:rPr>
      <w:rFonts w:ascii="Calibri Light" w:eastAsia="Times New Roman" w:hAnsi="Calibri Light" w:cs="Times New Roman"/>
      <w:b/>
      <w:bCs/>
      <w:color w:val="auto"/>
      <w:kern w:val="28"/>
      <w:sz w:val="32"/>
      <w:szCs w:val="32"/>
      <w:bdr w:val="none" w:sz="0" w:space="0" w:color="auto"/>
    </w:rPr>
  </w:style>
  <w:style w:type="character" w:customStyle="1" w:styleId="TitoloCarattere">
    <w:name w:val="Titolo Carattere"/>
    <w:basedOn w:val="Carpredefinitoparagrafo"/>
    <w:link w:val="Titolo"/>
    <w:uiPriority w:val="10"/>
    <w:rsid w:val="00291E23"/>
    <w:rPr>
      <w:rFonts w:ascii="Calibri Light" w:eastAsia="Times New Roman" w:hAnsi="Calibri Light"/>
      <w:b/>
      <w:bCs/>
      <w:kern w:val="28"/>
      <w:sz w:val="32"/>
      <w:szCs w:val="32"/>
      <w:bdr w:val="none" w:sz="0" w:space="0" w:color="auto"/>
    </w:rPr>
  </w:style>
  <w:style w:type="paragraph" w:styleId="Corpodeltesto2">
    <w:name w:val="Body Text 2"/>
    <w:basedOn w:val="Normale"/>
    <w:link w:val="Corpodeltesto2Carattere"/>
    <w:semiHidden/>
    <w:unhideWhenUsed/>
    <w:rsid w:val="00291E23"/>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eastAsia="Times New Roman" w:cs="Times New Roman"/>
      <w:color w:val="FF0000"/>
      <w:bdr w:val="none" w:sz="0" w:space="0" w:color="auto"/>
    </w:rPr>
  </w:style>
  <w:style w:type="character" w:customStyle="1" w:styleId="Corpodeltesto2Carattere">
    <w:name w:val="Corpo del testo 2 Carattere"/>
    <w:basedOn w:val="Carpredefinitoparagrafo"/>
    <w:link w:val="Corpodeltesto2"/>
    <w:semiHidden/>
    <w:rsid w:val="00291E23"/>
    <w:rPr>
      <w:rFonts w:eastAsia="Times New Roman"/>
      <w:color w:val="FF0000"/>
      <w:sz w:val="24"/>
      <w:szCs w:val="24"/>
      <w:bdr w:val="none" w:sz="0" w:space="0" w:color="auto"/>
    </w:rPr>
  </w:style>
  <w:style w:type="paragraph" w:styleId="Soggettocommento">
    <w:name w:val="annotation subject"/>
    <w:basedOn w:val="Testocommento"/>
    <w:next w:val="Testocommento"/>
    <w:link w:val="SoggettocommentoCarattere"/>
    <w:uiPriority w:val="99"/>
    <w:semiHidden/>
    <w:unhideWhenUsed/>
    <w:rsid w:val="00291E23"/>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eastAsia="Times New Roman" w:cs="Times New Roman"/>
      <w:b/>
      <w:bCs/>
      <w:color w:val="auto"/>
      <w:bdr w:val="none" w:sz="0" w:space="0" w:color="auto"/>
    </w:rPr>
  </w:style>
  <w:style w:type="character" w:customStyle="1" w:styleId="SoggettocommentoCarattere">
    <w:name w:val="Soggetto commento Carattere"/>
    <w:basedOn w:val="TestocommentoCarattere"/>
    <w:link w:val="Soggettocommento"/>
    <w:uiPriority w:val="99"/>
    <w:semiHidden/>
    <w:rsid w:val="00291E23"/>
    <w:rPr>
      <w:rFonts w:eastAsia="Times New Roman" w:cs="Arial Unicode MS"/>
      <w:b/>
      <w:bCs/>
      <w:color w:val="000000"/>
      <w:u w:color="000000"/>
      <w:bdr w:val="none" w:sz="0" w:space="0" w:color="auto"/>
    </w:rPr>
  </w:style>
  <w:style w:type="character" w:customStyle="1" w:styleId="NessunaspaziaturaCarattere">
    <w:name w:val="Nessuna spaziatura Carattere"/>
    <w:basedOn w:val="Carpredefinitoparagrafo"/>
    <w:link w:val="Nessunaspaziatura"/>
    <w:uiPriority w:val="1"/>
    <w:locked/>
    <w:rsid w:val="00291E23"/>
    <w:rPr>
      <w:rFonts w:ascii="Calibri" w:eastAsia="Calibri" w:hAnsi="Calibri"/>
      <w:sz w:val="22"/>
      <w:szCs w:val="22"/>
      <w:bdr w:val="none" w:sz="0" w:space="0" w:color="auto"/>
      <w:lang w:eastAsia="en-US"/>
    </w:rPr>
  </w:style>
  <w:style w:type="paragraph" w:styleId="Revisione">
    <w:name w:val="Revision"/>
    <w:uiPriority w:val="99"/>
    <w:semiHidden/>
    <w:rsid w:val="00291E23"/>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character" w:customStyle="1" w:styleId="ParagrafoelencoCarattere">
    <w:name w:val="Paragrafo elenco Carattere"/>
    <w:basedOn w:val="Carpredefinitoparagrafo"/>
    <w:link w:val="Paragrafoelenco"/>
    <w:uiPriority w:val="34"/>
    <w:locked/>
    <w:rsid w:val="00291E23"/>
    <w:rPr>
      <w:rFonts w:eastAsia="Times New Roman"/>
      <w:sz w:val="24"/>
      <w:szCs w:val="24"/>
      <w:u w:color="000000"/>
      <w:bdr w:val="none" w:sz="0" w:space="0" w:color="auto"/>
    </w:rPr>
  </w:style>
  <w:style w:type="paragraph" w:customStyle="1" w:styleId="Bodytextbase">
    <w:name w:val="Body text base"/>
    <w:basedOn w:val="Normale"/>
    <w:semiHidden/>
    <w:rsid w:val="00291E23"/>
    <w:p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left" w:pos="720"/>
        <w:tab w:val="left" w:pos="1080"/>
      </w:tabs>
      <w:spacing w:before="120" w:line="288" w:lineRule="auto"/>
      <w:jc w:val="both"/>
    </w:pPr>
    <w:rPr>
      <w:rFonts w:ascii="Arial" w:eastAsia="Times" w:hAnsi="Arial" w:cs="Times New Roman"/>
      <w:color w:val="auto"/>
      <w:sz w:val="20"/>
      <w:szCs w:val="20"/>
      <w:bdr w:val="none" w:sz="0" w:space="0" w:color="auto"/>
      <w:lang w:val="en-GB" w:eastAsia="en-US"/>
    </w:rPr>
  </w:style>
  <w:style w:type="paragraph" w:customStyle="1" w:styleId="StyleHeading3NotItalic">
    <w:name w:val="Style Heading 3 + Not Italic"/>
    <w:basedOn w:val="Titolo3"/>
    <w:semiHidden/>
    <w:rsid w:val="00291E23"/>
    <w:pPr>
      <w:keepNext w:val="0"/>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 w:val="num" w:pos="720"/>
        <w:tab w:val="left" w:pos="1080"/>
      </w:tabs>
      <w:spacing w:before="480"/>
      <w:ind w:left="720" w:hanging="720"/>
      <w:jc w:val="both"/>
    </w:pPr>
    <w:rPr>
      <w:rFonts w:ascii="Times New Roman" w:eastAsia="Times New Roman" w:hAnsi="Times New Roman" w:cs="Times New Roman"/>
      <w:b/>
      <w:bCs/>
      <w:color w:val="auto"/>
      <w:kern w:val="48"/>
      <w:sz w:val="22"/>
      <w:szCs w:val="20"/>
      <w:bdr w:val="none" w:sz="0" w:space="0" w:color="auto"/>
      <w:lang w:val="en-GB" w:eastAsia="en-US"/>
    </w:rPr>
  </w:style>
  <w:style w:type="paragraph" w:customStyle="1" w:styleId="commi">
    <w:name w:val="(commi)"/>
    <w:basedOn w:val="Normale"/>
    <w:next w:val="Normale"/>
    <w:semiHidden/>
    <w:qFormat/>
    <w:rsid w:val="00291E23"/>
    <w:pPr>
      <w:keepNext/>
      <w:keepLines/>
      <w:numPr>
        <w:ilvl w:val="4"/>
        <w:numId w:val="8"/>
      </w:numPr>
      <w:pBdr>
        <w:top w:val="none" w:sz="0" w:space="0" w:color="auto"/>
        <w:left w:val="none" w:sz="0" w:space="0" w:color="auto"/>
        <w:bottom w:val="none" w:sz="0" w:space="0" w:color="auto"/>
        <w:right w:val="none" w:sz="0" w:space="0" w:color="auto"/>
        <w:between w:val="none" w:sz="0" w:space="0" w:color="auto"/>
        <w:bar w:val="none" w:sz="0" w:color="auto"/>
      </w:pBdr>
      <w:tabs>
        <w:tab w:val="clear" w:pos="851"/>
      </w:tabs>
      <w:ind w:left="0" w:right="-79" w:firstLine="0"/>
      <w:jc w:val="both"/>
      <w:outlineLvl w:val="4"/>
    </w:pPr>
    <w:rPr>
      <w:rFonts w:eastAsia="Times New Roman" w:cs="Times New Roman"/>
      <w:color w:val="auto"/>
      <w:szCs w:val="20"/>
      <w:bdr w:val="none" w:sz="0" w:space="0" w:color="auto"/>
    </w:rPr>
  </w:style>
  <w:style w:type="paragraph" w:customStyle="1" w:styleId="capitoli">
    <w:name w:val="(capitoli)"/>
    <w:basedOn w:val="Normale"/>
    <w:next w:val="Normale"/>
    <w:semiHidden/>
    <w:rsid w:val="00291E23"/>
    <w:pPr>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after="240"/>
      <w:outlineLvl w:val="1"/>
    </w:pPr>
    <w:rPr>
      <w:rFonts w:eastAsia="Times New Roman" w:cs="Times New Roman"/>
      <w:b/>
      <w:color w:val="auto"/>
      <w:szCs w:val="20"/>
      <w:bdr w:val="none" w:sz="0" w:space="0" w:color="auto"/>
    </w:rPr>
  </w:style>
  <w:style w:type="paragraph" w:customStyle="1" w:styleId="nomearticoli">
    <w:name w:val="(nome articoli)"/>
    <w:basedOn w:val="Normale"/>
    <w:next w:val="commi"/>
    <w:semiHidden/>
    <w:rsid w:val="00291E23"/>
    <w:pPr>
      <w:keepNext/>
      <w:keepLines/>
      <w:numPr>
        <w:ilvl w:val="3"/>
        <w:numId w:val="8"/>
      </w:numPr>
      <w:pBdr>
        <w:top w:val="none" w:sz="0" w:space="0" w:color="auto"/>
        <w:left w:val="none" w:sz="0" w:space="0" w:color="auto"/>
        <w:bottom w:val="none" w:sz="0" w:space="0" w:color="auto"/>
        <w:right w:val="none" w:sz="0" w:space="0" w:color="auto"/>
        <w:between w:val="none" w:sz="0" w:space="0" w:color="auto"/>
        <w:bar w:val="none" w:sz="0" w:color="auto"/>
      </w:pBdr>
      <w:jc w:val="center"/>
      <w:outlineLvl w:val="3"/>
    </w:pPr>
    <w:rPr>
      <w:rFonts w:eastAsia="Times New Roman" w:cs="Times New Roman"/>
      <w:i/>
      <w:color w:val="auto"/>
      <w:szCs w:val="20"/>
      <w:bdr w:val="none" w:sz="0" w:space="0" w:color="auto"/>
    </w:rPr>
  </w:style>
  <w:style w:type="paragraph" w:customStyle="1" w:styleId="numarticoli">
    <w:name w:val="(num. articoli)"/>
    <w:basedOn w:val="Normale"/>
    <w:next w:val="nomearticoli"/>
    <w:semiHidden/>
    <w:qFormat/>
    <w:rsid w:val="00291E23"/>
    <w:pPr>
      <w:keepNext/>
      <w:keepLines/>
      <w:numPr>
        <w:ilvl w:val="2"/>
        <w:numId w:val="8"/>
      </w:numPr>
      <w:pBdr>
        <w:top w:val="none" w:sz="0" w:space="0" w:color="auto"/>
        <w:left w:val="none" w:sz="0" w:space="0" w:color="auto"/>
        <w:bottom w:val="none" w:sz="0" w:space="0" w:color="auto"/>
        <w:right w:val="none" w:sz="0" w:space="0" w:color="auto"/>
        <w:between w:val="none" w:sz="0" w:space="0" w:color="auto"/>
        <w:bar w:val="none" w:sz="0" w:color="auto"/>
      </w:pBdr>
      <w:spacing w:before="240"/>
      <w:ind w:left="0" w:right="-81" w:firstLine="0"/>
      <w:jc w:val="center"/>
      <w:outlineLvl w:val="2"/>
    </w:pPr>
    <w:rPr>
      <w:rFonts w:eastAsia="Times New Roman" w:cs="Times New Roman"/>
      <w:i/>
      <w:color w:val="auto"/>
      <w:szCs w:val="20"/>
      <w:bdr w:val="none" w:sz="0" w:space="0" w:color="auto"/>
    </w:rPr>
  </w:style>
  <w:style w:type="character" w:styleId="Rimandonotaapidipagina">
    <w:name w:val="footnote reference"/>
    <w:uiPriority w:val="99"/>
    <w:semiHidden/>
    <w:unhideWhenUsed/>
    <w:rsid w:val="00291E23"/>
    <w:rPr>
      <w:vertAlign w:val="superscript"/>
    </w:rPr>
  </w:style>
  <w:style w:type="paragraph" w:styleId="Corpotesto">
    <w:name w:val="Body Text"/>
    <w:basedOn w:val="Bodytextbase"/>
    <w:link w:val="CorpotestoCarattere"/>
    <w:semiHidden/>
    <w:unhideWhenUsed/>
    <w:rsid w:val="00291E23"/>
    <w:pPr>
      <w:spacing w:before="60"/>
    </w:pPr>
  </w:style>
  <w:style w:type="character" w:customStyle="1" w:styleId="CorpotestoCarattere">
    <w:name w:val="Corpo testo Carattere"/>
    <w:basedOn w:val="Carpredefinitoparagrafo"/>
    <w:link w:val="Corpotesto"/>
    <w:semiHidden/>
    <w:rsid w:val="00291E23"/>
    <w:rPr>
      <w:rFonts w:ascii="Arial" w:eastAsia="Times" w:hAnsi="Arial"/>
      <w:bdr w:val="none" w:sz="0" w:space="0" w:color="auto"/>
      <w:lang w:val="en-GB" w:eastAsia="en-US"/>
    </w:rPr>
  </w:style>
  <w:style w:type="character" w:customStyle="1" w:styleId="BodytextbaseChar">
    <w:name w:val="Body text base Char"/>
    <w:rsid w:val="00291E23"/>
    <w:rPr>
      <w:rFonts w:ascii="Arial" w:eastAsia="Times" w:hAnsi="Arial" w:cs="Arial" w:hint="default"/>
      <w:lang w:val="en-GB" w:eastAsia="en-US" w:bidi="ar-SA"/>
    </w:rPr>
  </w:style>
  <w:style w:type="character" w:customStyle="1" w:styleId="CarattereCarattere1">
    <w:name w:val="Carattere Carattere1"/>
    <w:basedOn w:val="BodytextbaseChar"/>
    <w:rsid w:val="00291E23"/>
    <w:rPr>
      <w:rFonts w:ascii="Arial" w:eastAsia="Times" w:hAnsi="Arial" w:cs="Arial" w:hint="default"/>
      <w:lang w:val="en-GB" w:eastAsia="en-US" w:bidi="ar-SA"/>
    </w:rPr>
  </w:style>
  <w:style w:type="character" w:customStyle="1" w:styleId="CarattereCarattere">
    <w:name w:val="Carattere Carattere"/>
    <w:rsid w:val="00291E23"/>
    <w:rPr>
      <w:rFonts w:ascii="Times" w:eastAsia="Times" w:hAnsi="Times" w:cs="Times" w:hint="default"/>
      <w:lang w:val="en-GB" w:eastAsia="en-US" w:bidi="ar-SA"/>
    </w:rPr>
  </w:style>
  <w:style w:type="table" w:customStyle="1" w:styleId="Tabellagriglia1chiara-colore111">
    <w:name w:val="Tabella griglia 1 chiara - colore 111"/>
    <w:basedOn w:val="Tabellanormale"/>
    <w:uiPriority w:val="46"/>
    <w:rsid w:val="00291E23"/>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Ind w:w="0" w:type="nil"/>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ellagriglia3-colore511">
    <w:name w:val="Tabella griglia 3 - colore 511"/>
    <w:basedOn w:val="Tabellanormale"/>
    <w:uiPriority w:val="48"/>
    <w:rsid w:val="00291E23"/>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Ind w:w="0" w:type="nil"/>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numbering" w:styleId="111111">
    <w:name w:val="Outline List 2"/>
    <w:basedOn w:val="Nessunelenco"/>
    <w:uiPriority w:val="99"/>
    <w:semiHidden/>
    <w:unhideWhenUsed/>
    <w:rsid w:val="00291E23"/>
    <w:pPr>
      <w:numPr>
        <w:numId w:val="9"/>
      </w:numPr>
    </w:pPr>
  </w:style>
  <w:style w:type="numbering" w:customStyle="1" w:styleId="Stile1">
    <w:name w:val="Stile1"/>
    <w:uiPriority w:val="99"/>
    <w:rsid w:val="005851A2"/>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0923">
      <w:bodyDiv w:val="1"/>
      <w:marLeft w:val="0"/>
      <w:marRight w:val="0"/>
      <w:marTop w:val="0"/>
      <w:marBottom w:val="0"/>
      <w:divBdr>
        <w:top w:val="none" w:sz="0" w:space="0" w:color="auto"/>
        <w:left w:val="none" w:sz="0" w:space="0" w:color="auto"/>
        <w:bottom w:val="none" w:sz="0" w:space="0" w:color="auto"/>
        <w:right w:val="none" w:sz="0" w:space="0" w:color="auto"/>
      </w:divBdr>
    </w:div>
    <w:div w:id="94062215">
      <w:bodyDiv w:val="1"/>
      <w:marLeft w:val="0"/>
      <w:marRight w:val="0"/>
      <w:marTop w:val="0"/>
      <w:marBottom w:val="0"/>
      <w:divBdr>
        <w:top w:val="none" w:sz="0" w:space="0" w:color="auto"/>
        <w:left w:val="none" w:sz="0" w:space="0" w:color="auto"/>
        <w:bottom w:val="none" w:sz="0" w:space="0" w:color="auto"/>
        <w:right w:val="none" w:sz="0" w:space="0" w:color="auto"/>
      </w:divBdr>
    </w:div>
    <w:div w:id="261039418">
      <w:bodyDiv w:val="1"/>
      <w:marLeft w:val="0"/>
      <w:marRight w:val="0"/>
      <w:marTop w:val="0"/>
      <w:marBottom w:val="0"/>
      <w:divBdr>
        <w:top w:val="none" w:sz="0" w:space="0" w:color="auto"/>
        <w:left w:val="none" w:sz="0" w:space="0" w:color="auto"/>
        <w:bottom w:val="none" w:sz="0" w:space="0" w:color="auto"/>
        <w:right w:val="none" w:sz="0" w:space="0" w:color="auto"/>
      </w:divBdr>
    </w:div>
    <w:div w:id="319385309">
      <w:bodyDiv w:val="1"/>
      <w:marLeft w:val="0"/>
      <w:marRight w:val="0"/>
      <w:marTop w:val="0"/>
      <w:marBottom w:val="0"/>
      <w:divBdr>
        <w:top w:val="none" w:sz="0" w:space="0" w:color="auto"/>
        <w:left w:val="none" w:sz="0" w:space="0" w:color="auto"/>
        <w:bottom w:val="none" w:sz="0" w:space="0" w:color="auto"/>
        <w:right w:val="none" w:sz="0" w:space="0" w:color="auto"/>
      </w:divBdr>
      <w:divsChild>
        <w:div w:id="2002729755">
          <w:marLeft w:val="0"/>
          <w:marRight w:val="0"/>
          <w:marTop w:val="0"/>
          <w:marBottom w:val="0"/>
          <w:divBdr>
            <w:top w:val="none" w:sz="0" w:space="0" w:color="auto"/>
            <w:left w:val="none" w:sz="0" w:space="0" w:color="auto"/>
            <w:bottom w:val="none" w:sz="0" w:space="0" w:color="auto"/>
            <w:right w:val="none" w:sz="0" w:space="0" w:color="auto"/>
          </w:divBdr>
          <w:divsChild>
            <w:div w:id="1057895290">
              <w:marLeft w:val="0"/>
              <w:marRight w:val="0"/>
              <w:marTop w:val="0"/>
              <w:marBottom w:val="0"/>
              <w:divBdr>
                <w:top w:val="none" w:sz="0" w:space="0" w:color="auto"/>
                <w:left w:val="none" w:sz="0" w:space="0" w:color="auto"/>
                <w:bottom w:val="none" w:sz="0" w:space="0" w:color="auto"/>
                <w:right w:val="none" w:sz="0" w:space="0" w:color="auto"/>
              </w:divBdr>
              <w:divsChild>
                <w:div w:id="159254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485999">
      <w:bodyDiv w:val="1"/>
      <w:marLeft w:val="0"/>
      <w:marRight w:val="0"/>
      <w:marTop w:val="0"/>
      <w:marBottom w:val="0"/>
      <w:divBdr>
        <w:top w:val="none" w:sz="0" w:space="0" w:color="auto"/>
        <w:left w:val="none" w:sz="0" w:space="0" w:color="auto"/>
        <w:bottom w:val="none" w:sz="0" w:space="0" w:color="auto"/>
        <w:right w:val="none" w:sz="0" w:space="0" w:color="auto"/>
      </w:divBdr>
    </w:div>
    <w:div w:id="547883105">
      <w:bodyDiv w:val="1"/>
      <w:marLeft w:val="0"/>
      <w:marRight w:val="0"/>
      <w:marTop w:val="0"/>
      <w:marBottom w:val="0"/>
      <w:divBdr>
        <w:top w:val="none" w:sz="0" w:space="0" w:color="auto"/>
        <w:left w:val="none" w:sz="0" w:space="0" w:color="auto"/>
        <w:bottom w:val="none" w:sz="0" w:space="0" w:color="auto"/>
        <w:right w:val="none" w:sz="0" w:space="0" w:color="auto"/>
      </w:divBdr>
    </w:div>
    <w:div w:id="904292444">
      <w:bodyDiv w:val="1"/>
      <w:marLeft w:val="0"/>
      <w:marRight w:val="0"/>
      <w:marTop w:val="0"/>
      <w:marBottom w:val="0"/>
      <w:divBdr>
        <w:top w:val="none" w:sz="0" w:space="0" w:color="auto"/>
        <w:left w:val="none" w:sz="0" w:space="0" w:color="auto"/>
        <w:bottom w:val="none" w:sz="0" w:space="0" w:color="auto"/>
        <w:right w:val="none" w:sz="0" w:space="0" w:color="auto"/>
      </w:divBdr>
    </w:div>
    <w:div w:id="932397261">
      <w:bodyDiv w:val="1"/>
      <w:marLeft w:val="0"/>
      <w:marRight w:val="0"/>
      <w:marTop w:val="0"/>
      <w:marBottom w:val="0"/>
      <w:divBdr>
        <w:top w:val="none" w:sz="0" w:space="0" w:color="auto"/>
        <w:left w:val="none" w:sz="0" w:space="0" w:color="auto"/>
        <w:bottom w:val="none" w:sz="0" w:space="0" w:color="auto"/>
        <w:right w:val="none" w:sz="0" w:space="0" w:color="auto"/>
      </w:divBdr>
    </w:div>
    <w:div w:id="1135640402">
      <w:bodyDiv w:val="1"/>
      <w:marLeft w:val="0"/>
      <w:marRight w:val="0"/>
      <w:marTop w:val="0"/>
      <w:marBottom w:val="0"/>
      <w:divBdr>
        <w:top w:val="none" w:sz="0" w:space="0" w:color="auto"/>
        <w:left w:val="none" w:sz="0" w:space="0" w:color="auto"/>
        <w:bottom w:val="none" w:sz="0" w:space="0" w:color="auto"/>
        <w:right w:val="none" w:sz="0" w:space="0" w:color="auto"/>
      </w:divBdr>
    </w:div>
    <w:div w:id="1597862486">
      <w:bodyDiv w:val="1"/>
      <w:marLeft w:val="0"/>
      <w:marRight w:val="0"/>
      <w:marTop w:val="0"/>
      <w:marBottom w:val="0"/>
      <w:divBdr>
        <w:top w:val="none" w:sz="0" w:space="0" w:color="auto"/>
        <w:left w:val="none" w:sz="0" w:space="0" w:color="auto"/>
        <w:bottom w:val="none" w:sz="0" w:space="0" w:color="auto"/>
        <w:right w:val="none" w:sz="0" w:space="0" w:color="auto"/>
      </w:divBdr>
      <w:divsChild>
        <w:div w:id="606474028">
          <w:marLeft w:val="0"/>
          <w:marRight w:val="0"/>
          <w:marTop w:val="0"/>
          <w:marBottom w:val="0"/>
          <w:divBdr>
            <w:top w:val="none" w:sz="0" w:space="0" w:color="auto"/>
            <w:left w:val="none" w:sz="0" w:space="0" w:color="auto"/>
            <w:bottom w:val="none" w:sz="0" w:space="0" w:color="auto"/>
            <w:right w:val="none" w:sz="0" w:space="0" w:color="auto"/>
          </w:divBdr>
        </w:div>
        <w:div w:id="513616985">
          <w:marLeft w:val="0"/>
          <w:marRight w:val="0"/>
          <w:marTop w:val="0"/>
          <w:marBottom w:val="0"/>
          <w:divBdr>
            <w:top w:val="none" w:sz="0" w:space="0" w:color="auto"/>
            <w:left w:val="none" w:sz="0" w:space="0" w:color="auto"/>
            <w:bottom w:val="none" w:sz="0" w:space="0" w:color="auto"/>
            <w:right w:val="none" w:sz="0" w:space="0" w:color="auto"/>
          </w:divBdr>
        </w:div>
        <w:div w:id="1592163013">
          <w:marLeft w:val="0"/>
          <w:marRight w:val="0"/>
          <w:marTop w:val="0"/>
          <w:marBottom w:val="0"/>
          <w:divBdr>
            <w:top w:val="none" w:sz="0" w:space="0" w:color="auto"/>
            <w:left w:val="none" w:sz="0" w:space="0" w:color="auto"/>
            <w:bottom w:val="none" w:sz="0" w:space="0" w:color="auto"/>
            <w:right w:val="none" w:sz="0" w:space="0" w:color="auto"/>
          </w:divBdr>
        </w:div>
        <w:div w:id="178811797">
          <w:marLeft w:val="0"/>
          <w:marRight w:val="0"/>
          <w:marTop w:val="0"/>
          <w:marBottom w:val="0"/>
          <w:divBdr>
            <w:top w:val="none" w:sz="0" w:space="0" w:color="auto"/>
            <w:left w:val="none" w:sz="0" w:space="0" w:color="auto"/>
            <w:bottom w:val="none" w:sz="0" w:space="0" w:color="auto"/>
            <w:right w:val="none" w:sz="0" w:space="0" w:color="auto"/>
          </w:divBdr>
        </w:div>
        <w:div w:id="1012297553">
          <w:marLeft w:val="0"/>
          <w:marRight w:val="0"/>
          <w:marTop w:val="0"/>
          <w:marBottom w:val="0"/>
          <w:divBdr>
            <w:top w:val="none" w:sz="0" w:space="0" w:color="auto"/>
            <w:left w:val="none" w:sz="0" w:space="0" w:color="auto"/>
            <w:bottom w:val="none" w:sz="0" w:space="0" w:color="auto"/>
            <w:right w:val="none" w:sz="0" w:space="0" w:color="auto"/>
          </w:divBdr>
        </w:div>
        <w:div w:id="713770185">
          <w:marLeft w:val="0"/>
          <w:marRight w:val="0"/>
          <w:marTop w:val="0"/>
          <w:marBottom w:val="0"/>
          <w:divBdr>
            <w:top w:val="none" w:sz="0" w:space="0" w:color="auto"/>
            <w:left w:val="none" w:sz="0" w:space="0" w:color="auto"/>
            <w:bottom w:val="none" w:sz="0" w:space="0" w:color="auto"/>
            <w:right w:val="none" w:sz="0" w:space="0" w:color="auto"/>
          </w:divBdr>
        </w:div>
        <w:div w:id="1628465865">
          <w:marLeft w:val="0"/>
          <w:marRight w:val="0"/>
          <w:marTop w:val="0"/>
          <w:marBottom w:val="0"/>
          <w:divBdr>
            <w:top w:val="none" w:sz="0" w:space="0" w:color="auto"/>
            <w:left w:val="none" w:sz="0" w:space="0" w:color="auto"/>
            <w:bottom w:val="none" w:sz="0" w:space="0" w:color="auto"/>
            <w:right w:val="none" w:sz="0" w:space="0" w:color="auto"/>
          </w:divBdr>
        </w:div>
        <w:div w:id="1188719401">
          <w:marLeft w:val="0"/>
          <w:marRight w:val="0"/>
          <w:marTop w:val="0"/>
          <w:marBottom w:val="0"/>
          <w:divBdr>
            <w:top w:val="none" w:sz="0" w:space="0" w:color="auto"/>
            <w:left w:val="none" w:sz="0" w:space="0" w:color="auto"/>
            <w:bottom w:val="none" w:sz="0" w:space="0" w:color="auto"/>
            <w:right w:val="none" w:sz="0" w:space="0" w:color="auto"/>
          </w:divBdr>
        </w:div>
        <w:div w:id="693000898">
          <w:marLeft w:val="0"/>
          <w:marRight w:val="0"/>
          <w:marTop w:val="0"/>
          <w:marBottom w:val="0"/>
          <w:divBdr>
            <w:top w:val="none" w:sz="0" w:space="0" w:color="auto"/>
            <w:left w:val="none" w:sz="0" w:space="0" w:color="auto"/>
            <w:bottom w:val="none" w:sz="0" w:space="0" w:color="auto"/>
            <w:right w:val="none" w:sz="0" w:space="0" w:color="auto"/>
          </w:divBdr>
        </w:div>
      </w:divsChild>
    </w:div>
    <w:div w:id="20624379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footer" Target="footer1.xml"/><Relationship Id="rId21" Type="http://schemas.openxmlformats.org/officeDocument/2006/relationships/image" Target="media/image11.emf"/><Relationship Id="rId34" Type="http://schemas.openxmlformats.org/officeDocument/2006/relationships/image" Target="media/image24.emf"/><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emf"/><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image" Target="media/image27.emf"/><Relationship Id="rId40"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emf"/><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image" Target="media/image21.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simo.grieco\Downloads\nuova%20carta%20intestata%20Alto%20Calore%20Servizi%20Spa.dotm"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532E946E8F4C9B47A9BEE4A497BAAF51" ma:contentTypeVersion="9" ma:contentTypeDescription="Creare un nuovo documento." ma:contentTypeScope="" ma:versionID="c2711e6db95669b663cd9ced6a809bcb">
  <xsd:schema xmlns:xsd="http://www.w3.org/2001/XMLSchema" xmlns:xs="http://www.w3.org/2001/XMLSchema" xmlns:p="http://schemas.microsoft.com/office/2006/metadata/properties" xmlns:ns2="a94a4a48-fc3a-4bb7-a008-d0211bb92214" xmlns:ns3="242297a9-ca4b-4710-8161-69a32fd86dd8" targetNamespace="http://schemas.microsoft.com/office/2006/metadata/properties" ma:root="true" ma:fieldsID="bbd9e2fc1d661d5869646ba580fe9fbf" ns2:_="" ns3:_="">
    <xsd:import namespace="a94a4a48-fc3a-4bb7-a008-d0211bb92214"/>
    <xsd:import namespace="242297a9-ca4b-4710-8161-69a32fd86dd8"/>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a4a48-fc3a-4bb7-a008-d0211bb922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Tag immagine" ma:readOnly="false" ma:fieldId="{5cf76f15-5ced-4ddc-b409-7134ff3c332f}" ma:taxonomyMulti="true" ma:sspId="09c6a74c-af1e-4559-a490-bbc62d7acd2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2297a9-ca4b-4710-8161-69a32fd86dd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266d40f-5b4f-4ca8-94c3-0f758fe9b5ef}" ma:internalName="TaxCatchAll" ma:showField="CatchAllData" ma:web="242297a9-ca4b-4710-8161-69a32fd86d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42297a9-ca4b-4710-8161-69a32fd86dd8" xsi:nil="true"/>
    <lcf76f155ced4ddcb4097134ff3c332f xmlns="a94a4a48-fc3a-4bb7-a008-d0211bb9221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A8CA2D-A112-4F9B-9866-9A853F70922B}">
  <ds:schemaRefs>
    <ds:schemaRef ds:uri="http://schemas.openxmlformats.org/officeDocument/2006/bibliography"/>
  </ds:schemaRefs>
</ds:datastoreItem>
</file>

<file path=customXml/itemProps2.xml><?xml version="1.0" encoding="utf-8"?>
<ds:datastoreItem xmlns:ds="http://schemas.openxmlformats.org/officeDocument/2006/customXml" ds:itemID="{EDA4E0A3-D4DE-4315-A2ED-1DA1AEF2FDBE}">
  <ds:schemaRefs>
    <ds:schemaRef ds:uri="http://schemas.microsoft.com/sharepoint/v3/contenttype/forms"/>
  </ds:schemaRefs>
</ds:datastoreItem>
</file>

<file path=customXml/itemProps3.xml><?xml version="1.0" encoding="utf-8"?>
<ds:datastoreItem xmlns:ds="http://schemas.openxmlformats.org/officeDocument/2006/customXml" ds:itemID="{0DC4D7D8-4B3F-4516-860C-DF639B1FF3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a4a48-fc3a-4bb7-a008-d0211bb92214"/>
    <ds:schemaRef ds:uri="242297a9-ca4b-4710-8161-69a32fd86d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7CF10E-60CC-4FD1-A8AC-F30BD961D6C9}">
  <ds:schemaRefs>
    <ds:schemaRef ds:uri="http://schemas.microsoft.com/office/2006/metadata/properties"/>
    <ds:schemaRef ds:uri="http://schemas.microsoft.com/office/infopath/2007/PartnerControls"/>
    <ds:schemaRef ds:uri="242297a9-ca4b-4710-8161-69a32fd86dd8"/>
    <ds:schemaRef ds:uri="a94a4a48-fc3a-4bb7-a008-d0211bb92214"/>
  </ds:schemaRefs>
</ds:datastoreItem>
</file>

<file path=docProps/app.xml><?xml version="1.0" encoding="utf-8"?>
<Properties xmlns="http://schemas.openxmlformats.org/officeDocument/2006/extended-properties" xmlns:vt="http://schemas.openxmlformats.org/officeDocument/2006/docPropsVTypes">
  <Template>nuova carta intestata Alto Calore Servizi Spa</Template>
  <TotalTime>657</TotalTime>
  <Pages>26</Pages>
  <Words>5362</Words>
  <Characters>30569</Characters>
  <Application>Microsoft Office Word</Application>
  <DocSecurity>0</DocSecurity>
  <Lines>254</Lines>
  <Paragraphs>71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Giordano</dc:creator>
  <cp:lastModifiedBy>Ing. Andrea Palomba</cp:lastModifiedBy>
  <cp:revision>43</cp:revision>
  <cp:lastPrinted>2026-02-11T07:27:00Z</cp:lastPrinted>
  <dcterms:created xsi:type="dcterms:W3CDTF">2026-03-19T09:33:00Z</dcterms:created>
  <dcterms:modified xsi:type="dcterms:W3CDTF">2026-03-31T12:43:00Z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0x010100532E946E8F4C9B47A9BEE4A497BAAF51</vt:lpwstr>
  </property>
</Properties>
</file>